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389E6" w14:textId="10C1416D" w:rsidR="00F44734" w:rsidRPr="00096663" w:rsidRDefault="007962B7" w:rsidP="007962B7">
      <w:pPr>
        <w:jc w:val="center"/>
        <w:rPr>
          <w:rFonts w:cstheme="minorHAnsi"/>
          <w:b/>
          <w:sz w:val="32"/>
        </w:rPr>
      </w:pPr>
      <w:r w:rsidRPr="00096663">
        <w:rPr>
          <w:rFonts w:cstheme="minorHAnsi"/>
          <w:b/>
          <w:sz w:val="32"/>
        </w:rPr>
        <w:t>Des catégories et des exemples de repères culturels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8363"/>
      </w:tblGrid>
      <w:tr w:rsidR="004A54F7" w:rsidRPr="00096663" w14:paraId="6276E1E2" w14:textId="77777777" w:rsidTr="742DCD8D">
        <w:trPr>
          <w:trHeight w:val="510"/>
        </w:trPr>
        <w:tc>
          <w:tcPr>
            <w:tcW w:w="1980" w:type="dxa"/>
            <w:shd w:val="clear" w:color="auto" w:fill="595959" w:themeFill="text1" w:themeFillTint="A6"/>
            <w:vAlign w:val="center"/>
          </w:tcPr>
          <w:p w14:paraId="73BE11E5" w14:textId="4D425BA3" w:rsidR="00000799" w:rsidRPr="00096663" w:rsidRDefault="007962B7" w:rsidP="003B4CB7">
            <w:pPr>
              <w:jc w:val="center"/>
              <w:rPr>
                <w:rFonts w:cstheme="minorHAnsi"/>
                <w:b/>
                <w:color w:val="FFFFFF" w:themeColor="background1"/>
                <w:sz w:val="28"/>
              </w:rPr>
            </w:pPr>
            <w:r w:rsidRPr="00096663">
              <w:rPr>
                <w:rFonts w:cstheme="minorHAnsi"/>
                <w:b/>
                <w:color w:val="FFFFFF" w:themeColor="background1"/>
                <w:sz w:val="28"/>
              </w:rPr>
              <w:t>C</w:t>
            </w:r>
            <w:r w:rsidR="00000799" w:rsidRPr="00096663">
              <w:rPr>
                <w:rFonts w:cstheme="minorHAnsi"/>
                <w:b/>
                <w:color w:val="FFFFFF" w:themeColor="background1"/>
                <w:sz w:val="28"/>
              </w:rPr>
              <w:t>atégories</w:t>
            </w:r>
          </w:p>
        </w:tc>
        <w:tc>
          <w:tcPr>
            <w:tcW w:w="8363" w:type="dxa"/>
            <w:shd w:val="clear" w:color="auto" w:fill="595959" w:themeFill="text1" w:themeFillTint="A6"/>
            <w:vAlign w:val="center"/>
          </w:tcPr>
          <w:p w14:paraId="5DC17A1F" w14:textId="025785EA" w:rsidR="007962B7" w:rsidRPr="00096663" w:rsidRDefault="007962B7" w:rsidP="007962B7">
            <w:pPr>
              <w:jc w:val="center"/>
              <w:rPr>
                <w:rFonts w:cstheme="minorHAnsi"/>
                <w:b/>
                <w:color w:val="FFFFFF" w:themeColor="background1"/>
                <w:sz w:val="28"/>
              </w:rPr>
            </w:pPr>
            <w:r w:rsidRPr="00096663">
              <w:rPr>
                <w:rFonts w:cstheme="minorHAnsi"/>
                <w:b/>
                <w:color w:val="FFFFFF" w:themeColor="background1"/>
                <w:sz w:val="28"/>
              </w:rPr>
              <w:t>Exemples</w:t>
            </w:r>
          </w:p>
        </w:tc>
      </w:tr>
      <w:tr w:rsidR="004A54F7" w:rsidRPr="00096663" w14:paraId="483AC8F0" w14:textId="77777777" w:rsidTr="742DCD8D">
        <w:tc>
          <w:tcPr>
            <w:tcW w:w="1980" w:type="dxa"/>
            <w:shd w:val="clear" w:color="auto" w:fill="FFD5B9"/>
            <w:vAlign w:val="center"/>
          </w:tcPr>
          <w:p w14:paraId="05C48727" w14:textId="77777777" w:rsidR="00000799" w:rsidRPr="00096663" w:rsidRDefault="00E86A71" w:rsidP="00157E97">
            <w:pPr>
              <w:jc w:val="center"/>
              <w:rPr>
                <w:rFonts w:cstheme="minorHAnsi"/>
                <w:b/>
              </w:rPr>
            </w:pPr>
            <w:r w:rsidRPr="00096663">
              <w:rPr>
                <w:rFonts w:cstheme="minorHAnsi"/>
                <w:b/>
                <w:noProof/>
              </w:rPr>
              <w:drawing>
                <wp:anchor distT="0" distB="0" distL="114300" distR="114300" simplePos="0" relativeHeight="251658240" behindDoc="0" locked="0" layoutInCell="1" allowOverlap="1" wp14:anchorId="39D4441D" wp14:editId="2F304B09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250190</wp:posOffset>
                  </wp:positionV>
                  <wp:extent cx="657225" cy="657225"/>
                  <wp:effectExtent l="0" t="0" r="0" b="9525"/>
                  <wp:wrapThrough wrapText="bothSides">
                    <wp:wrapPolygon edited="0">
                      <wp:start x="3130" y="0"/>
                      <wp:lineTo x="1252" y="3757"/>
                      <wp:lineTo x="626" y="21287"/>
                      <wp:lineTo x="8765" y="21287"/>
                      <wp:lineTo x="8765" y="20661"/>
                      <wp:lineTo x="18157" y="18157"/>
                      <wp:lineTo x="20661" y="13148"/>
                      <wp:lineTo x="18157" y="10643"/>
                      <wp:lineTo x="19409" y="7513"/>
                      <wp:lineTo x="18783" y="3757"/>
                      <wp:lineTo x="16278" y="0"/>
                      <wp:lineTo x="3130" y="0"/>
                    </wp:wrapPolygon>
                  </wp:wrapThrough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noun_event_2979242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00799" w:rsidRPr="742DCD8D">
              <w:rPr>
                <w:b/>
                <w:bCs/>
              </w:rPr>
              <w:t>Un évènement</w:t>
            </w:r>
          </w:p>
        </w:tc>
        <w:tc>
          <w:tcPr>
            <w:tcW w:w="8363" w:type="dxa"/>
            <w:shd w:val="clear" w:color="auto" w:fill="FFD5B9"/>
            <w:vAlign w:val="center"/>
          </w:tcPr>
          <w:p w14:paraId="5F8193CB" w14:textId="77777777" w:rsidR="00000799" w:rsidRPr="00096663" w:rsidRDefault="00000799" w:rsidP="00000799">
            <w:pPr>
              <w:pStyle w:val="Paragraphedeliste"/>
              <w:numPr>
                <w:ilvl w:val="0"/>
                <w:numId w:val="1"/>
              </w:numPr>
              <w:ind w:left="360" w:right="83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Les manifestations artistiques (festivals, spectacles, expositions, symposium, etc.);</w:t>
            </w:r>
          </w:p>
          <w:p w14:paraId="090FCE88" w14:textId="77777777" w:rsidR="00000799" w:rsidRPr="00096663" w:rsidRDefault="00000799" w:rsidP="00000799">
            <w:pPr>
              <w:pStyle w:val="Paragraphedeliste"/>
              <w:numPr>
                <w:ilvl w:val="0"/>
                <w:numId w:val="1"/>
              </w:numPr>
              <w:spacing w:after="120"/>
              <w:ind w:left="360" w:right="83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Les évènements historiques (droit de vote des femmes, 2</w:t>
            </w:r>
            <w:r w:rsidRPr="00096663">
              <w:rPr>
                <w:rFonts w:asciiTheme="minorHAnsi" w:eastAsia="Verdana" w:hAnsiTheme="minorHAnsi" w:cstheme="minorHAnsi"/>
                <w:color w:val="auto"/>
                <w:vertAlign w:val="superscript"/>
              </w:rPr>
              <w:t>e</w:t>
            </w:r>
            <w:r w:rsidRPr="00096663">
              <w:rPr>
                <w:rFonts w:asciiTheme="minorHAnsi" w:eastAsia="Verdana" w:hAnsiTheme="minorHAnsi" w:cstheme="minorHAnsi"/>
                <w:color w:val="auto"/>
              </w:rPr>
              <w:t xml:space="preserve"> guerre mondiale, etc.);</w:t>
            </w:r>
          </w:p>
          <w:p w14:paraId="3E72ED94" w14:textId="77777777" w:rsidR="00000799" w:rsidRPr="00096663" w:rsidRDefault="00000799" w:rsidP="00000799">
            <w:pPr>
              <w:pStyle w:val="Paragraphedeliste"/>
              <w:numPr>
                <w:ilvl w:val="0"/>
                <w:numId w:val="1"/>
              </w:numPr>
              <w:spacing w:after="120"/>
              <w:ind w:left="360" w:right="83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hAnsiTheme="minorHAnsi" w:cstheme="minorHAnsi"/>
                <w:color w:val="auto"/>
              </w:rPr>
              <w:t xml:space="preserve">Les évènements sociopolitiques (grève des étudiants de 2012, attentat du 11 septembre, élection de D. Trump, etc.) </w:t>
            </w:r>
          </w:p>
          <w:p w14:paraId="5A112D1E" w14:textId="77777777" w:rsidR="00000799" w:rsidRPr="00096663" w:rsidRDefault="00000799" w:rsidP="00000799">
            <w:pPr>
              <w:pStyle w:val="Paragraphedeliste"/>
              <w:numPr>
                <w:ilvl w:val="0"/>
                <w:numId w:val="1"/>
              </w:numPr>
              <w:spacing w:after="120"/>
              <w:ind w:left="360" w:right="83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hAnsiTheme="minorHAnsi" w:cstheme="minorHAnsi"/>
                <w:color w:val="auto"/>
              </w:rPr>
              <w:t>Les fêtes et les célébrations en lien avec les saisons (Carnaval de Québec, Fête des neiges, Festival du bleuet, etc.)</w:t>
            </w:r>
          </w:p>
          <w:p w14:paraId="5FFCB662" w14:textId="53425E4F" w:rsidR="00000799" w:rsidRPr="00096663" w:rsidRDefault="00000799" w:rsidP="00000799">
            <w:pPr>
              <w:pStyle w:val="Paragraphedeliste"/>
              <w:numPr>
                <w:ilvl w:val="0"/>
                <w:numId w:val="1"/>
              </w:numPr>
              <w:spacing w:after="120"/>
              <w:ind w:left="360" w:right="83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hAnsiTheme="minorHAnsi" w:cstheme="minorHAnsi"/>
                <w:color w:val="auto"/>
              </w:rPr>
              <w:t xml:space="preserve">Les fêtes et les célébrations en lien avec les religions ou les coutumes (Noël, Ramadan, Yom </w:t>
            </w:r>
            <w:r w:rsidR="00301D85" w:rsidRPr="00096663">
              <w:rPr>
                <w:rFonts w:asciiTheme="minorHAnsi" w:hAnsiTheme="minorHAnsi" w:cstheme="minorHAnsi"/>
                <w:color w:val="auto"/>
              </w:rPr>
              <w:t>K</w:t>
            </w:r>
            <w:r w:rsidRPr="00096663">
              <w:rPr>
                <w:rFonts w:asciiTheme="minorHAnsi" w:hAnsiTheme="minorHAnsi" w:cstheme="minorHAnsi"/>
                <w:color w:val="auto"/>
              </w:rPr>
              <w:t>ippour, etc.)</w:t>
            </w:r>
          </w:p>
          <w:p w14:paraId="7CEDA94F" w14:textId="77777777" w:rsidR="00000799" w:rsidRPr="00096663" w:rsidRDefault="00000799" w:rsidP="00000799">
            <w:pPr>
              <w:pStyle w:val="Paragraphedeliste"/>
              <w:numPr>
                <w:ilvl w:val="0"/>
                <w:numId w:val="1"/>
              </w:numPr>
              <w:spacing w:after="120"/>
              <w:ind w:left="360" w:right="83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hAnsiTheme="minorHAnsi" w:cstheme="minorHAnsi"/>
                <w:color w:val="auto"/>
              </w:rPr>
              <w:t>Les fêtes nationales</w:t>
            </w:r>
          </w:p>
          <w:p w14:paraId="4485487D" w14:textId="1E334A2C" w:rsidR="00000799" w:rsidRPr="00096663" w:rsidRDefault="00000799" w:rsidP="00000799">
            <w:pPr>
              <w:pStyle w:val="Paragraphedeliste"/>
              <w:numPr>
                <w:ilvl w:val="0"/>
                <w:numId w:val="1"/>
              </w:numPr>
              <w:spacing w:after="120"/>
              <w:ind w:left="360" w:right="83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hAnsiTheme="minorHAnsi" w:cstheme="minorHAnsi"/>
                <w:color w:val="auto"/>
              </w:rPr>
              <w:t>Les journées et semaines thématiques (Semaine de la francophonie, Journée mondiale de la terre, etc.)</w:t>
            </w:r>
          </w:p>
        </w:tc>
      </w:tr>
      <w:tr w:rsidR="004A54F7" w:rsidRPr="00096663" w14:paraId="4E85D223" w14:textId="77777777" w:rsidTr="742DCD8D"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123B7DC0" w14:textId="77777777" w:rsidR="00E86A71" w:rsidRPr="00096663" w:rsidRDefault="00E86A71" w:rsidP="00157E97">
            <w:pPr>
              <w:jc w:val="center"/>
              <w:rPr>
                <w:rFonts w:cstheme="minorHAnsi"/>
                <w:b/>
              </w:rPr>
            </w:pPr>
            <w:r w:rsidRPr="00096663">
              <w:rPr>
                <w:rFonts w:cstheme="minorHAnsi"/>
                <w:b/>
                <w:noProof/>
              </w:rPr>
              <w:drawing>
                <wp:anchor distT="0" distB="0" distL="114300" distR="114300" simplePos="0" relativeHeight="251660288" behindDoc="0" locked="0" layoutInCell="1" allowOverlap="1" wp14:anchorId="5156B1BE" wp14:editId="66CA7CAD">
                  <wp:simplePos x="0" y="0"/>
                  <wp:positionH relativeFrom="column">
                    <wp:posOffset>187960</wp:posOffset>
                  </wp:positionH>
                  <wp:positionV relativeFrom="paragraph">
                    <wp:posOffset>512445</wp:posOffset>
                  </wp:positionV>
                  <wp:extent cx="742950" cy="742950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noun_covid-19_3666602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00799" w:rsidRPr="742DCD8D">
              <w:rPr>
                <w:b/>
                <w:bCs/>
              </w:rPr>
              <w:t>Une problématique contemporaine</w:t>
            </w:r>
          </w:p>
        </w:tc>
        <w:tc>
          <w:tcPr>
            <w:tcW w:w="8363" w:type="dxa"/>
            <w:shd w:val="clear" w:color="auto" w:fill="D0CECE" w:themeFill="background2" w:themeFillShade="E6"/>
            <w:vAlign w:val="center"/>
          </w:tcPr>
          <w:p w14:paraId="0F53EB12" w14:textId="77777777" w:rsidR="00000799" w:rsidRPr="00096663" w:rsidRDefault="00000799" w:rsidP="00000799">
            <w:pPr>
              <w:pStyle w:val="Paragraphedeliste"/>
              <w:numPr>
                <w:ilvl w:val="0"/>
                <w:numId w:val="3"/>
              </w:numPr>
              <w:spacing w:after="38"/>
              <w:ind w:left="397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 xml:space="preserve">Les changements climatiques; </w:t>
            </w:r>
          </w:p>
          <w:p w14:paraId="216DCD7C" w14:textId="77777777" w:rsidR="00000799" w:rsidRPr="00096663" w:rsidRDefault="00000799" w:rsidP="00000799">
            <w:pPr>
              <w:pStyle w:val="Paragraphedeliste"/>
              <w:numPr>
                <w:ilvl w:val="0"/>
                <w:numId w:val="2"/>
              </w:numPr>
              <w:spacing w:after="19" w:line="275" w:lineRule="auto"/>
              <w:ind w:left="397"/>
              <w:rPr>
                <w:rFonts w:asciiTheme="minorHAnsi" w:eastAsia="Verdana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Les migrations internationales;</w:t>
            </w:r>
          </w:p>
          <w:p w14:paraId="0C70CD84" w14:textId="0E9B1236" w:rsidR="00000799" w:rsidRPr="00096663" w:rsidRDefault="00000799" w:rsidP="00000799">
            <w:pPr>
              <w:pStyle w:val="Paragraphedeliste"/>
              <w:numPr>
                <w:ilvl w:val="0"/>
                <w:numId w:val="2"/>
              </w:numPr>
              <w:spacing w:after="19" w:line="275" w:lineRule="auto"/>
              <w:ind w:left="397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 xml:space="preserve">Les enjeux collectifs en lien avec les technologies (intimidation, respect de la vie privée); </w:t>
            </w:r>
          </w:p>
          <w:p w14:paraId="5E88EEA8" w14:textId="77777777" w:rsidR="00000799" w:rsidRPr="00096663" w:rsidRDefault="00000799" w:rsidP="00000799">
            <w:pPr>
              <w:pStyle w:val="Paragraphedeliste"/>
              <w:numPr>
                <w:ilvl w:val="0"/>
                <w:numId w:val="2"/>
              </w:numPr>
              <w:spacing w:after="19" w:line="275" w:lineRule="auto"/>
              <w:ind w:left="397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hAnsiTheme="minorHAnsi" w:cstheme="minorHAnsi"/>
                <w:color w:val="auto"/>
              </w:rPr>
              <w:t>Le commerce équitable;</w:t>
            </w:r>
          </w:p>
          <w:p w14:paraId="46389B97" w14:textId="6DF6D234" w:rsidR="00000799" w:rsidRPr="00096663" w:rsidRDefault="004A54F7" w:rsidP="00000799">
            <w:pPr>
              <w:pStyle w:val="Paragraphedeliste"/>
              <w:numPr>
                <w:ilvl w:val="0"/>
                <w:numId w:val="2"/>
              </w:numPr>
              <w:spacing w:after="19" w:line="275" w:lineRule="auto"/>
              <w:ind w:left="397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hAnsiTheme="minorHAnsi" w:cstheme="minorHAnsi"/>
                <w:color w:val="auto"/>
              </w:rPr>
              <w:t>La pandémie</w:t>
            </w:r>
            <w:r w:rsidR="00000799" w:rsidRPr="00096663">
              <w:rPr>
                <w:rFonts w:asciiTheme="minorHAnsi" w:hAnsiTheme="minorHAnsi" w:cstheme="minorHAnsi"/>
                <w:color w:val="auto"/>
              </w:rPr>
              <w:t xml:space="preserve"> de COVID-19;</w:t>
            </w:r>
          </w:p>
          <w:p w14:paraId="04B5D3AA" w14:textId="77777777" w:rsidR="00000799" w:rsidRPr="00096663" w:rsidRDefault="00000799" w:rsidP="00000799">
            <w:pPr>
              <w:pStyle w:val="Paragraphedeliste"/>
              <w:numPr>
                <w:ilvl w:val="0"/>
                <w:numId w:val="2"/>
              </w:numPr>
              <w:spacing w:after="19" w:line="275" w:lineRule="auto"/>
              <w:ind w:left="397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La mondialisation.</w:t>
            </w:r>
          </w:p>
        </w:tc>
      </w:tr>
      <w:tr w:rsidR="004A54F7" w:rsidRPr="00096663" w14:paraId="225307DA" w14:textId="77777777" w:rsidTr="742DCD8D">
        <w:tc>
          <w:tcPr>
            <w:tcW w:w="1980" w:type="dxa"/>
            <w:shd w:val="clear" w:color="auto" w:fill="81FF81"/>
            <w:vAlign w:val="center"/>
          </w:tcPr>
          <w:p w14:paraId="7EDB5716" w14:textId="77777777" w:rsidR="00E86A71" w:rsidRPr="00096663" w:rsidRDefault="00E86A71" w:rsidP="00157E97">
            <w:pPr>
              <w:jc w:val="center"/>
              <w:rPr>
                <w:rFonts w:cstheme="minorHAnsi"/>
                <w:b/>
              </w:rPr>
            </w:pPr>
            <w:r w:rsidRPr="00096663">
              <w:rPr>
                <w:rFonts w:cstheme="minorHAnsi"/>
                <w:b/>
                <w:noProof/>
              </w:rPr>
              <w:drawing>
                <wp:anchor distT="0" distB="0" distL="114300" distR="114300" simplePos="0" relativeHeight="251663360" behindDoc="0" locked="0" layoutInCell="1" allowOverlap="1" wp14:anchorId="79D346F8" wp14:editId="1C9DA529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407670</wp:posOffset>
                  </wp:positionV>
                  <wp:extent cx="666750" cy="666750"/>
                  <wp:effectExtent l="0" t="0" r="0" b="0"/>
                  <wp:wrapThrough wrapText="bothSides">
                    <wp:wrapPolygon edited="0">
                      <wp:start x="3703" y="0"/>
                      <wp:lineTo x="617" y="6171"/>
                      <wp:lineTo x="617" y="20983"/>
                      <wp:lineTo x="8640" y="20983"/>
                      <wp:lineTo x="14811" y="19749"/>
                      <wp:lineTo x="17280" y="16046"/>
                      <wp:lineTo x="16663" y="9874"/>
                      <wp:lineTo x="20366" y="9257"/>
                      <wp:lineTo x="20366" y="4320"/>
                      <wp:lineTo x="16046" y="0"/>
                      <wp:lineTo x="3703" y="0"/>
                    </wp:wrapPolygon>
                  </wp:wrapThrough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noun_Social Media_3680619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00799" w:rsidRPr="742DCD8D">
              <w:rPr>
                <w:b/>
                <w:bCs/>
              </w:rPr>
              <w:t>Un produit médiatique</w:t>
            </w:r>
          </w:p>
        </w:tc>
        <w:tc>
          <w:tcPr>
            <w:tcW w:w="8363" w:type="dxa"/>
            <w:shd w:val="clear" w:color="auto" w:fill="81FF81"/>
            <w:vAlign w:val="center"/>
          </w:tcPr>
          <w:p w14:paraId="3FA8E70C" w14:textId="6AB9E0A7" w:rsidR="00000799" w:rsidRPr="00096663" w:rsidRDefault="00000799" w:rsidP="00000799">
            <w:pPr>
              <w:numPr>
                <w:ilvl w:val="0"/>
                <w:numId w:val="4"/>
              </w:numPr>
              <w:spacing w:after="4"/>
              <w:ind w:hanging="341"/>
              <w:rPr>
                <w:rFonts w:cstheme="minorHAnsi"/>
              </w:rPr>
            </w:pPr>
            <w:r w:rsidRPr="00096663">
              <w:rPr>
                <w:rFonts w:eastAsia="Verdana" w:cstheme="minorHAnsi"/>
              </w:rPr>
              <w:t xml:space="preserve">La publicité; </w:t>
            </w:r>
          </w:p>
          <w:p w14:paraId="4DB47B2B" w14:textId="77777777" w:rsidR="00000799" w:rsidRPr="00096663" w:rsidRDefault="00000799" w:rsidP="00000799">
            <w:pPr>
              <w:numPr>
                <w:ilvl w:val="0"/>
                <w:numId w:val="4"/>
              </w:numPr>
              <w:spacing w:after="4"/>
              <w:ind w:hanging="341"/>
              <w:rPr>
                <w:rFonts w:cstheme="minorHAnsi"/>
              </w:rPr>
            </w:pPr>
            <w:r w:rsidRPr="00096663">
              <w:rPr>
                <w:rFonts w:eastAsia="Verdana" w:cstheme="minorHAnsi"/>
              </w:rPr>
              <w:t xml:space="preserve">Les émissions de télévision ou de radio; </w:t>
            </w:r>
          </w:p>
          <w:p w14:paraId="1FE60939" w14:textId="77777777" w:rsidR="00000799" w:rsidRPr="00096663" w:rsidRDefault="00000799" w:rsidP="00000799">
            <w:pPr>
              <w:numPr>
                <w:ilvl w:val="0"/>
                <w:numId w:val="4"/>
              </w:numPr>
              <w:spacing w:after="4"/>
              <w:ind w:hanging="341"/>
              <w:rPr>
                <w:rFonts w:cstheme="minorHAnsi"/>
              </w:rPr>
            </w:pPr>
            <w:r w:rsidRPr="00096663">
              <w:rPr>
                <w:rFonts w:eastAsia="Verdana" w:cstheme="minorHAnsi"/>
              </w:rPr>
              <w:t xml:space="preserve">Les médias sociaux (Twitter, Facebook, </w:t>
            </w:r>
            <w:proofErr w:type="spellStart"/>
            <w:r w:rsidRPr="00096663">
              <w:rPr>
                <w:rFonts w:eastAsia="Verdana" w:cstheme="minorHAnsi"/>
              </w:rPr>
              <w:t>Tik</w:t>
            </w:r>
            <w:proofErr w:type="spellEnd"/>
            <w:r w:rsidRPr="00096663">
              <w:rPr>
                <w:rFonts w:eastAsia="Verdana" w:cstheme="minorHAnsi"/>
              </w:rPr>
              <w:t xml:space="preserve"> Tok, Instagram, etc.); </w:t>
            </w:r>
          </w:p>
          <w:p w14:paraId="56FC9910" w14:textId="77777777" w:rsidR="00000799" w:rsidRPr="00096663" w:rsidRDefault="00000799" w:rsidP="00000799">
            <w:pPr>
              <w:numPr>
                <w:ilvl w:val="0"/>
                <w:numId w:val="4"/>
              </w:numPr>
              <w:spacing w:after="4"/>
              <w:ind w:hanging="341"/>
              <w:rPr>
                <w:rFonts w:cstheme="minorHAnsi"/>
              </w:rPr>
            </w:pPr>
            <w:r w:rsidRPr="00096663">
              <w:rPr>
                <w:rFonts w:eastAsia="Verdana" w:cstheme="minorHAnsi"/>
              </w:rPr>
              <w:t xml:space="preserve">Les blogues; </w:t>
            </w:r>
          </w:p>
          <w:p w14:paraId="3388CDFC" w14:textId="77777777" w:rsidR="00000799" w:rsidRPr="00096663" w:rsidRDefault="00000799" w:rsidP="00000799">
            <w:pPr>
              <w:numPr>
                <w:ilvl w:val="0"/>
                <w:numId w:val="4"/>
              </w:numPr>
              <w:spacing w:after="4"/>
              <w:ind w:hanging="341"/>
              <w:rPr>
                <w:rFonts w:cstheme="minorHAnsi"/>
              </w:rPr>
            </w:pPr>
            <w:r w:rsidRPr="00096663">
              <w:rPr>
                <w:rFonts w:eastAsia="Verdana" w:cstheme="minorHAnsi"/>
              </w:rPr>
              <w:t>Les journaux, les magazines.</w:t>
            </w:r>
          </w:p>
        </w:tc>
      </w:tr>
      <w:tr w:rsidR="004A54F7" w:rsidRPr="00096663" w14:paraId="1CB84589" w14:textId="77777777" w:rsidTr="742DCD8D">
        <w:tc>
          <w:tcPr>
            <w:tcW w:w="1980" w:type="dxa"/>
            <w:shd w:val="clear" w:color="auto" w:fill="E2EFD9" w:themeFill="accent6" w:themeFillTint="33"/>
            <w:vAlign w:val="center"/>
          </w:tcPr>
          <w:p w14:paraId="3218F8D1" w14:textId="42C0E584" w:rsidR="00E86A71" w:rsidRPr="00096663" w:rsidRDefault="00000799" w:rsidP="00157E97">
            <w:pPr>
              <w:jc w:val="center"/>
              <w:rPr>
                <w:rFonts w:cstheme="minorHAnsi"/>
                <w:b/>
              </w:rPr>
            </w:pPr>
            <w:r w:rsidRPr="00096663">
              <w:rPr>
                <w:rFonts w:cstheme="minorHAnsi"/>
                <w:b/>
              </w:rPr>
              <w:t>Un objet de la vie courante</w:t>
            </w:r>
          </w:p>
          <w:p w14:paraId="030E3C33" w14:textId="7D31DA35" w:rsidR="00E86A71" w:rsidRPr="00096663" w:rsidRDefault="00157E97" w:rsidP="00157E97">
            <w:pPr>
              <w:jc w:val="center"/>
              <w:rPr>
                <w:rFonts w:cstheme="minorHAnsi"/>
                <w:b/>
              </w:rPr>
            </w:pPr>
            <w:r w:rsidRPr="00096663">
              <w:rPr>
                <w:rFonts w:cstheme="minorHAnsi"/>
                <w:b/>
                <w:noProof/>
              </w:rPr>
              <w:drawing>
                <wp:anchor distT="0" distB="0" distL="114300" distR="114300" simplePos="0" relativeHeight="251664384" behindDoc="0" locked="0" layoutInCell="1" allowOverlap="1" wp14:anchorId="49C369E3" wp14:editId="3FD4FB2F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67945</wp:posOffset>
                  </wp:positionV>
                  <wp:extent cx="857250" cy="857250"/>
                  <wp:effectExtent l="0" t="0" r="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noun_Kitchen_1919497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63" w:type="dxa"/>
            <w:shd w:val="clear" w:color="auto" w:fill="E2EFD9" w:themeFill="accent6" w:themeFillTint="33"/>
            <w:vAlign w:val="center"/>
          </w:tcPr>
          <w:p w14:paraId="542834F0" w14:textId="7ABDA7CF" w:rsidR="00000799" w:rsidRPr="00096663" w:rsidRDefault="00000799" w:rsidP="00000799">
            <w:pPr>
              <w:pStyle w:val="Paragraphedeliste"/>
              <w:numPr>
                <w:ilvl w:val="0"/>
                <w:numId w:val="5"/>
              </w:numPr>
              <w:ind w:left="360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</w:t>
            </w:r>
            <w:r w:rsidR="00301D85" w:rsidRPr="00096663">
              <w:rPr>
                <w:rFonts w:asciiTheme="minorHAnsi" w:eastAsia="Verdana" w:hAnsiTheme="minorHAnsi" w:cstheme="minorHAnsi"/>
                <w:color w:val="auto"/>
              </w:rPr>
              <w:t>’</w:t>
            </w:r>
            <w:r w:rsidRPr="00096663">
              <w:rPr>
                <w:rFonts w:asciiTheme="minorHAnsi" w:eastAsia="Verdana" w:hAnsiTheme="minorHAnsi" w:cstheme="minorHAnsi"/>
                <w:color w:val="auto"/>
              </w:rPr>
              <w:t>évolution, la spécialisation et le rapport à l</w:t>
            </w:r>
            <w:r w:rsidR="00301D85" w:rsidRPr="00096663">
              <w:rPr>
                <w:rFonts w:asciiTheme="minorHAnsi" w:eastAsia="Verdana" w:hAnsiTheme="minorHAnsi" w:cstheme="minorHAnsi"/>
                <w:color w:val="auto"/>
              </w:rPr>
              <w:t>’</w:t>
            </w:r>
            <w:r w:rsidRPr="00096663">
              <w:rPr>
                <w:rFonts w:asciiTheme="minorHAnsi" w:eastAsia="Verdana" w:hAnsiTheme="minorHAnsi" w:cstheme="minorHAnsi"/>
                <w:color w:val="auto"/>
              </w:rPr>
              <w:t xml:space="preserve">objet utilitaire (automobile, téléphone cellulaire, ordinateur); </w:t>
            </w:r>
          </w:p>
          <w:p w14:paraId="2583AED0" w14:textId="77777777" w:rsidR="00000799" w:rsidRPr="00096663" w:rsidRDefault="00000799" w:rsidP="00000799">
            <w:pPr>
              <w:pStyle w:val="Paragraphedeliste"/>
              <w:numPr>
                <w:ilvl w:val="0"/>
                <w:numId w:val="5"/>
              </w:numPr>
              <w:ind w:left="360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hAnsiTheme="minorHAnsi" w:cstheme="minorHAnsi"/>
                <w:color w:val="auto"/>
              </w:rPr>
              <w:t>La cuisine, les aliments que l’on consomme, les recettes, les mets;</w:t>
            </w:r>
          </w:p>
          <w:p w14:paraId="47D620F4" w14:textId="7CBB0BCD" w:rsidR="00000799" w:rsidRPr="00096663" w:rsidRDefault="00000799" w:rsidP="00000799">
            <w:pPr>
              <w:pStyle w:val="Paragraphedeliste"/>
              <w:numPr>
                <w:ilvl w:val="0"/>
                <w:numId w:val="5"/>
              </w:numPr>
              <w:spacing w:after="37"/>
              <w:ind w:left="360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Les objets qui modifient l</w:t>
            </w:r>
            <w:r w:rsidR="00301D85" w:rsidRPr="00096663">
              <w:rPr>
                <w:rFonts w:asciiTheme="minorHAnsi" w:eastAsia="Verdana" w:hAnsiTheme="minorHAnsi" w:cstheme="minorHAnsi"/>
                <w:color w:val="auto"/>
              </w:rPr>
              <w:t>’</w:t>
            </w:r>
            <w:r w:rsidRPr="00096663">
              <w:rPr>
                <w:rFonts w:asciiTheme="minorHAnsi" w:eastAsia="Verdana" w:hAnsiTheme="minorHAnsi" w:cstheme="minorHAnsi"/>
                <w:color w:val="auto"/>
              </w:rPr>
              <w:t xml:space="preserve">apparence physique (bijoux, piercing, verres de contact, vêtements); </w:t>
            </w:r>
          </w:p>
          <w:p w14:paraId="7CBAFDBD" w14:textId="77777777" w:rsidR="00000799" w:rsidRPr="00096663" w:rsidRDefault="00000799" w:rsidP="00000799">
            <w:pPr>
              <w:pStyle w:val="Paragraphedeliste"/>
              <w:numPr>
                <w:ilvl w:val="0"/>
                <w:numId w:val="5"/>
              </w:numPr>
              <w:spacing w:after="37"/>
              <w:ind w:left="360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hAnsiTheme="minorHAnsi" w:cstheme="minorHAnsi"/>
                <w:color w:val="auto"/>
              </w:rPr>
              <w:t>Les outils;</w:t>
            </w:r>
          </w:p>
          <w:p w14:paraId="2CA53858" w14:textId="77777777" w:rsidR="00000799" w:rsidRPr="00096663" w:rsidRDefault="00000799" w:rsidP="00000799">
            <w:pPr>
              <w:pStyle w:val="Paragraphedeliste"/>
              <w:numPr>
                <w:ilvl w:val="0"/>
                <w:numId w:val="5"/>
              </w:numPr>
              <w:spacing w:after="37"/>
              <w:ind w:left="360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 xml:space="preserve">Les outils de travail (ordinateurs, logiciels, vêtements); </w:t>
            </w:r>
          </w:p>
          <w:p w14:paraId="596F4509" w14:textId="77777777" w:rsidR="00000799" w:rsidRPr="00096663" w:rsidRDefault="00000799" w:rsidP="00000799">
            <w:pPr>
              <w:pStyle w:val="Paragraphedeliste"/>
              <w:numPr>
                <w:ilvl w:val="0"/>
                <w:numId w:val="5"/>
              </w:numPr>
              <w:spacing w:after="37"/>
              <w:ind w:left="360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Les objets de loisir (consoles vidéo, cinéma maison).</w:t>
            </w:r>
          </w:p>
        </w:tc>
      </w:tr>
      <w:tr w:rsidR="004A54F7" w:rsidRPr="00096663" w14:paraId="4C72A649" w14:textId="77777777" w:rsidTr="742DCD8D">
        <w:tc>
          <w:tcPr>
            <w:tcW w:w="1980" w:type="dxa"/>
            <w:shd w:val="clear" w:color="auto" w:fill="FFE599" w:themeFill="accent4" w:themeFillTint="66"/>
            <w:vAlign w:val="center"/>
          </w:tcPr>
          <w:p w14:paraId="64505562" w14:textId="77777777" w:rsidR="00000799" w:rsidRPr="00096663" w:rsidRDefault="00E86A71" w:rsidP="00157E97">
            <w:pPr>
              <w:jc w:val="center"/>
              <w:rPr>
                <w:rFonts w:cstheme="minorHAnsi"/>
                <w:b/>
              </w:rPr>
            </w:pPr>
            <w:r w:rsidRPr="00096663">
              <w:rPr>
                <w:rFonts w:cstheme="minorHAnsi"/>
                <w:b/>
                <w:noProof/>
              </w:rPr>
              <w:drawing>
                <wp:anchor distT="0" distB="0" distL="114300" distR="114300" simplePos="0" relativeHeight="251665408" behindDoc="0" locked="0" layoutInCell="1" allowOverlap="1" wp14:anchorId="771C6C76" wp14:editId="5372DBA4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437515</wp:posOffset>
                  </wp:positionV>
                  <wp:extent cx="714375" cy="714375"/>
                  <wp:effectExtent l="0" t="0" r="9525" b="9525"/>
                  <wp:wrapThrough wrapText="bothSides">
                    <wp:wrapPolygon edited="0">
                      <wp:start x="6336" y="0"/>
                      <wp:lineTo x="2880" y="2304"/>
                      <wp:lineTo x="0" y="6912"/>
                      <wp:lineTo x="0" y="11520"/>
                      <wp:lineTo x="5184" y="18432"/>
                      <wp:lineTo x="2304" y="18432"/>
                      <wp:lineTo x="0" y="19008"/>
                      <wp:lineTo x="0" y="21312"/>
                      <wp:lineTo x="9216" y="21312"/>
                      <wp:lineTo x="16128" y="18432"/>
                      <wp:lineTo x="21312" y="11520"/>
                      <wp:lineTo x="21312" y="6912"/>
                      <wp:lineTo x="18432" y="2304"/>
                      <wp:lineTo x="14976" y="0"/>
                      <wp:lineTo x="6336" y="0"/>
                    </wp:wrapPolygon>
                  </wp:wrapThrough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noun_Church_2277276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00799" w:rsidRPr="742DCD8D">
              <w:rPr>
                <w:b/>
                <w:bCs/>
              </w:rPr>
              <w:t>Un objet patrimonial</w:t>
            </w:r>
          </w:p>
        </w:tc>
        <w:tc>
          <w:tcPr>
            <w:tcW w:w="8363" w:type="dxa"/>
            <w:shd w:val="clear" w:color="auto" w:fill="FFE599" w:themeFill="accent4" w:themeFillTint="66"/>
            <w:vAlign w:val="center"/>
          </w:tcPr>
          <w:p w14:paraId="78E88EC7" w14:textId="77777777" w:rsidR="00000799" w:rsidRPr="00096663" w:rsidRDefault="00000799" w:rsidP="00301D85">
            <w:pPr>
              <w:pStyle w:val="Paragraphedeliste"/>
              <w:numPr>
                <w:ilvl w:val="0"/>
                <w:numId w:val="6"/>
              </w:numPr>
              <w:spacing w:after="12" w:line="264" w:lineRule="auto"/>
              <w:ind w:left="369" w:right="57" w:hanging="369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hAnsiTheme="minorHAnsi" w:cstheme="minorHAnsi"/>
                <w:color w:val="auto"/>
              </w:rPr>
              <w:t>Les œuvres présentes dans le paysage culturel (architecture, sculpture, etc.);</w:t>
            </w:r>
          </w:p>
          <w:p w14:paraId="0CBA6401" w14:textId="3FDF85B9" w:rsidR="00000799" w:rsidRPr="00096663" w:rsidRDefault="00000799" w:rsidP="00301D85">
            <w:pPr>
              <w:pStyle w:val="Paragraphedeliste"/>
              <w:numPr>
                <w:ilvl w:val="0"/>
                <w:numId w:val="6"/>
              </w:numPr>
              <w:spacing w:after="12" w:line="264" w:lineRule="auto"/>
              <w:ind w:left="369" w:right="57" w:hanging="369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hAnsiTheme="minorHAnsi" w:cstheme="minorHAnsi"/>
                <w:color w:val="auto"/>
              </w:rPr>
              <w:t>L’architecture (différentes influences);</w:t>
            </w:r>
          </w:p>
          <w:p w14:paraId="659B29A4" w14:textId="1BBC9657" w:rsidR="00000799" w:rsidRPr="00096663" w:rsidRDefault="00000799" w:rsidP="00301D85">
            <w:pPr>
              <w:pStyle w:val="Paragraphedeliste"/>
              <w:numPr>
                <w:ilvl w:val="0"/>
                <w:numId w:val="6"/>
              </w:numPr>
              <w:spacing w:after="12" w:line="264" w:lineRule="auto"/>
              <w:ind w:left="369" w:right="57" w:hanging="369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hAnsiTheme="minorHAnsi" w:cstheme="minorHAnsi"/>
                <w:color w:val="auto"/>
              </w:rPr>
              <w:t>Les lieux de culture (église, mosquée, synagogue, etc.);</w:t>
            </w:r>
          </w:p>
          <w:p w14:paraId="0C996A06" w14:textId="1446995E" w:rsidR="00000799" w:rsidRPr="00096663" w:rsidRDefault="00000799" w:rsidP="00301D85">
            <w:pPr>
              <w:pStyle w:val="Paragraphedeliste"/>
              <w:numPr>
                <w:ilvl w:val="0"/>
                <w:numId w:val="6"/>
              </w:numPr>
              <w:spacing w:after="12" w:line="264" w:lineRule="auto"/>
              <w:ind w:left="369" w:right="57" w:hanging="369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hAnsiTheme="minorHAnsi" w:cstheme="minorHAnsi"/>
                <w:color w:val="auto"/>
              </w:rPr>
              <w:t>Les bâtiments et sites historiques;</w:t>
            </w:r>
          </w:p>
          <w:p w14:paraId="74851BCD" w14:textId="3FDA79EF" w:rsidR="00000799" w:rsidRPr="00096663" w:rsidRDefault="00000799" w:rsidP="00301D85">
            <w:pPr>
              <w:pStyle w:val="Paragraphedeliste"/>
              <w:numPr>
                <w:ilvl w:val="0"/>
                <w:numId w:val="6"/>
              </w:numPr>
              <w:spacing w:after="12" w:line="264" w:lineRule="auto"/>
              <w:ind w:left="369" w:right="57" w:hanging="369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hAnsiTheme="minorHAnsi" w:cstheme="minorHAnsi"/>
                <w:color w:val="auto"/>
              </w:rPr>
              <w:t>Les œuvres d’art publiques;</w:t>
            </w:r>
          </w:p>
          <w:p w14:paraId="31888D72" w14:textId="340B05BC" w:rsidR="00000799" w:rsidRPr="00096663" w:rsidRDefault="00000799" w:rsidP="00301D85">
            <w:pPr>
              <w:pStyle w:val="Paragraphedeliste"/>
              <w:numPr>
                <w:ilvl w:val="0"/>
                <w:numId w:val="6"/>
              </w:numPr>
              <w:spacing w:after="120" w:line="264" w:lineRule="auto"/>
              <w:ind w:left="369" w:right="57" w:hanging="369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Le changement de vocation des bâtiments (églises transformées en condo; écoles primaires transformées en immeubles d</w:t>
            </w:r>
            <w:r w:rsidR="00301D85" w:rsidRPr="00096663">
              <w:rPr>
                <w:rFonts w:asciiTheme="minorHAnsi" w:eastAsia="Verdana" w:hAnsiTheme="minorHAnsi" w:cstheme="minorHAnsi"/>
                <w:color w:val="auto"/>
              </w:rPr>
              <w:t>’</w:t>
            </w:r>
            <w:r w:rsidRPr="00096663">
              <w:rPr>
                <w:rFonts w:asciiTheme="minorHAnsi" w:eastAsia="Verdana" w:hAnsiTheme="minorHAnsi" w:cstheme="minorHAnsi"/>
                <w:color w:val="auto"/>
              </w:rPr>
              <w:t>habitation);</w:t>
            </w:r>
            <w:r w:rsidR="00E86A71" w:rsidRPr="00096663">
              <w:rPr>
                <w:rFonts w:asciiTheme="minorHAnsi" w:eastAsia="Verdana" w:hAnsiTheme="minorHAnsi" w:cstheme="minorHAnsi"/>
                <w:noProof/>
                <w:color w:val="auto"/>
              </w:rPr>
              <w:t xml:space="preserve"> </w:t>
            </w:r>
          </w:p>
          <w:p w14:paraId="07813E5C" w14:textId="461E7E9E" w:rsidR="00096663" w:rsidRDefault="00000799" w:rsidP="00301D85">
            <w:pPr>
              <w:pStyle w:val="Paragraphedeliste"/>
              <w:numPr>
                <w:ilvl w:val="0"/>
                <w:numId w:val="6"/>
              </w:numPr>
              <w:spacing w:after="120" w:line="264" w:lineRule="auto"/>
              <w:ind w:left="369" w:right="57" w:hanging="369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hAnsiTheme="minorHAnsi" w:cstheme="minorHAnsi"/>
                <w:color w:val="auto"/>
              </w:rPr>
              <w:t>Les objets sacrés et leurs symboliques.</w:t>
            </w:r>
          </w:p>
          <w:p w14:paraId="1AEC47B2" w14:textId="12E4EB1E" w:rsidR="008B3E9F" w:rsidRDefault="008B3E9F" w:rsidP="00096663">
            <w:pPr>
              <w:rPr>
                <w:lang w:eastAsia="fr-CA"/>
              </w:rPr>
            </w:pPr>
          </w:p>
          <w:p w14:paraId="731C9F28" w14:textId="77777777" w:rsidR="00000799" w:rsidRPr="008B3E9F" w:rsidRDefault="00000799" w:rsidP="008B3E9F">
            <w:pPr>
              <w:rPr>
                <w:lang w:eastAsia="fr-CA"/>
              </w:rPr>
            </w:pPr>
          </w:p>
        </w:tc>
      </w:tr>
      <w:tr w:rsidR="004A54F7" w:rsidRPr="00096663" w14:paraId="1113C931" w14:textId="77777777" w:rsidTr="742DCD8D">
        <w:tc>
          <w:tcPr>
            <w:tcW w:w="1980" w:type="dxa"/>
            <w:shd w:val="clear" w:color="auto" w:fill="D9E2F3" w:themeFill="accent1" w:themeFillTint="33"/>
            <w:vAlign w:val="center"/>
          </w:tcPr>
          <w:p w14:paraId="65622997" w14:textId="41D7CB32" w:rsidR="00000799" w:rsidRPr="00096663" w:rsidRDefault="00157E97" w:rsidP="00157E97">
            <w:pPr>
              <w:jc w:val="center"/>
              <w:rPr>
                <w:rFonts w:cstheme="minorHAnsi"/>
                <w:b/>
              </w:rPr>
            </w:pPr>
            <w:r w:rsidRPr="00096663">
              <w:rPr>
                <w:rFonts w:cstheme="minorHAnsi"/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 wp14:anchorId="4CE4DCE3" wp14:editId="75D16E94">
                  <wp:simplePos x="0" y="0"/>
                  <wp:positionH relativeFrom="column">
                    <wp:posOffset>257810</wp:posOffset>
                  </wp:positionH>
                  <wp:positionV relativeFrom="paragraph">
                    <wp:posOffset>361950</wp:posOffset>
                  </wp:positionV>
                  <wp:extent cx="695325" cy="695325"/>
                  <wp:effectExtent l="0" t="0" r="0" b="9525"/>
                  <wp:wrapThrough wrapText="bothSides">
                    <wp:wrapPolygon edited="0">
                      <wp:start x="13019" y="0"/>
                      <wp:lineTo x="5918" y="3551"/>
                      <wp:lineTo x="4142" y="5918"/>
                      <wp:lineTo x="4734" y="9468"/>
                      <wp:lineTo x="2367" y="13611"/>
                      <wp:lineTo x="0" y="18937"/>
                      <wp:lineTo x="0" y="20121"/>
                      <wp:lineTo x="1775" y="20712"/>
                      <wp:lineTo x="5326" y="21304"/>
                      <wp:lineTo x="7693" y="21304"/>
                      <wp:lineTo x="14795" y="18937"/>
                      <wp:lineTo x="14795" y="15386"/>
                      <wp:lineTo x="11836" y="9468"/>
                      <wp:lineTo x="19529" y="5326"/>
                      <wp:lineTo x="20712" y="1775"/>
                      <wp:lineTo x="17753" y="0"/>
                      <wp:lineTo x="13019" y="0"/>
                    </wp:wrapPolygon>
                  </wp:wrapThrough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noun_say_2043886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00799" w:rsidRPr="742DCD8D">
              <w:rPr>
                <w:b/>
                <w:bCs/>
              </w:rPr>
              <w:t>Une expression langagière</w:t>
            </w:r>
          </w:p>
        </w:tc>
        <w:tc>
          <w:tcPr>
            <w:tcW w:w="8363" w:type="dxa"/>
            <w:shd w:val="clear" w:color="auto" w:fill="D9E2F3" w:themeFill="accent1" w:themeFillTint="33"/>
            <w:vAlign w:val="center"/>
          </w:tcPr>
          <w:p w14:paraId="01E2755A" w14:textId="22EEE51A" w:rsidR="00000799" w:rsidRPr="00096663" w:rsidRDefault="00000799" w:rsidP="00301D85">
            <w:pPr>
              <w:pStyle w:val="Paragraphedeliste"/>
              <w:numPr>
                <w:ilvl w:val="0"/>
                <w:numId w:val="7"/>
              </w:numPr>
              <w:spacing w:after="37"/>
              <w:ind w:left="317" w:hanging="317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 xml:space="preserve">Les proverbes; </w:t>
            </w:r>
          </w:p>
          <w:p w14:paraId="67BCBBF5" w14:textId="7900932B" w:rsidR="00000799" w:rsidRPr="00096663" w:rsidRDefault="00000799" w:rsidP="00301D85">
            <w:pPr>
              <w:pStyle w:val="Paragraphedeliste"/>
              <w:numPr>
                <w:ilvl w:val="0"/>
                <w:numId w:val="7"/>
              </w:numPr>
              <w:spacing w:after="37"/>
              <w:ind w:left="317" w:hanging="317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Les métaphores;</w:t>
            </w:r>
          </w:p>
          <w:p w14:paraId="4E83A409" w14:textId="139704CC" w:rsidR="00000799" w:rsidRPr="00096663" w:rsidRDefault="00000799" w:rsidP="00301D85">
            <w:pPr>
              <w:pStyle w:val="Paragraphedeliste"/>
              <w:numPr>
                <w:ilvl w:val="0"/>
                <w:numId w:val="7"/>
              </w:numPr>
              <w:spacing w:after="37"/>
              <w:ind w:left="317" w:hanging="317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 xml:space="preserve">Les analogies; </w:t>
            </w:r>
          </w:p>
          <w:p w14:paraId="2B38CBAE" w14:textId="77777777" w:rsidR="00000799" w:rsidRPr="00096663" w:rsidRDefault="00000799" w:rsidP="00301D85">
            <w:pPr>
              <w:pStyle w:val="Paragraphedeliste"/>
              <w:numPr>
                <w:ilvl w:val="0"/>
                <w:numId w:val="7"/>
              </w:numPr>
              <w:spacing w:after="37"/>
              <w:ind w:left="317" w:hanging="317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 xml:space="preserve">Les adages; </w:t>
            </w:r>
          </w:p>
          <w:p w14:paraId="3CEAA6F5" w14:textId="77777777" w:rsidR="00000799" w:rsidRPr="00096663" w:rsidRDefault="00000799" w:rsidP="00301D85">
            <w:pPr>
              <w:pStyle w:val="Paragraphedeliste"/>
              <w:numPr>
                <w:ilvl w:val="0"/>
                <w:numId w:val="7"/>
              </w:numPr>
              <w:spacing w:after="37"/>
              <w:ind w:left="317" w:hanging="317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Les citations.</w:t>
            </w:r>
          </w:p>
        </w:tc>
      </w:tr>
      <w:tr w:rsidR="004A54F7" w:rsidRPr="00096663" w14:paraId="29A3E659" w14:textId="77777777" w:rsidTr="742DCD8D">
        <w:tc>
          <w:tcPr>
            <w:tcW w:w="1980" w:type="dxa"/>
            <w:shd w:val="clear" w:color="auto" w:fill="CDACE6"/>
            <w:vAlign w:val="center"/>
          </w:tcPr>
          <w:p w14:paraId="0825A248" w14:textId="77777777" w:rsidR="00000799" w:rsidRPr="00096663" w:rsidRDefault="00000799" w:rsidP="00157E97">
            <w:pPr>
              <w:jc w:val="center"/>
              <w:rPr>
                <w:rFonts w:cstheme="minorHAnsi"/>
                <w:b/>
              </w:rPr>
            </w:pPr>
            <w:r w:rsidRPr="00096663">
              <w:rPr>
                <w:rFonts w:cstheme="minorHAnsi"/>
                <w:b/>
              </w:rPr>
              <w:t>Une référence territoriale</w:t>
            </w:r>
          </w:p>
          <w:p w14:paraId="3F1A1B84" w14:textId="46B05EFB" w:rsidR="004A54F7" w:rsidRPr="00096663" w:rsidRDefault="004A54F7" w:rsidP="00157E97">
            <w:pPr>
              <w:jc w:val="center"/>
              <w:rPr>
                <w:rFonts w:cstheme="minorHAnsi"/>
                <w:b/>
              </w:rPr>
            </w:pPr>
            <w:r>
              <w:rPr>
                <w:noProof/>
              </w:rPr>
              <w:drawing>
                <wp:inline distT="0" distB="0" distL="0" distR="0" wp14:anchorId="7738A350" wp14:editId="46407AD5">
                  <wp:extent cx="838200" cy="8382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  <w:shd w:val="clear" w:color="auto" w:fill="CDACE6"/>
            <w:vAlign w:val="center"/>
          </w:tcPr>
          <w:p w14:paraId="679E7210" w14:textId="03561BDA" w:rsidR="00000799" w:rsidRPr="00096663" w:rsidRDefault="00000799" w:rsidP="00000799">
            <w:pPr>
              <w:spacing w:after="39" w:line="249" w:lineRule="auto"/>
              <w:ind w:right="106"/>
              <w:rPr>
                <w:rFonts w:cstheme="minorHAnsi"/>
              </w:rPr>
            </w:pPr>
            <w:r w:rsidRPr="00096663">
              <w:rPr>
                <w:rFonts w:eastAsia="Verdana" w:cstheme="minorHAnsi"/>
              </w:rPr>
              <w:t xml:space="preserve">Les </w:t>
            </w:r>
            <w:r w:rsidR="00301D85" w:rsidRPr="00096663">
              <w:rPr>
                <w:rFonts w:eastAsia="Verdana" w:cstheme="minorHAnsi"/>
              </w:rPr>
              <w:t>évènements</w:t>
            </w:r>
            <w:r w:rsidRPr="00096663">
              <w:rPr>
                <w:rFonts w:eastAsia="Verdana" w:cstheme="minorHAnsi"/>
              </w:rPr>
              <w:t xml:space="preserve"> qui ont contribué à développer des territoires, des régions et à leur donner un caractère culturel particulier (explorations, conquêtes, commerce, etc.)</w:t>
            </w:r>
            <w:r w:rsidR="00301D85" w:rsidRPr="00096663">
              <w:rPr>
                <w:rFonts w:eastAsia="Verdana" w:cstheme="minorHAnsi"/>
              </w:rPr>
              <w:t> </w:t>
            </w:r>
            <w:r w:rsidRPr="00096663">
              <w:rPr>
                <w:rFonts w:eastAsia="Verdana" w:cstheme="minorHAnsi"/>
              </w:rPr>
              <w:t xml:space="preserve">: </w:t>
            </w:r>
          </w:p>
          <w:p w14:paraId="448ACB38" w14:textId="0D4AE3B6" w:rsidR="00000799" w:rsidRPr="00096663" w:rsidRDefault="000E529E" w:rsidP="00301D85">
            <w:pPr>
              <w:pStyle w:val="Paragraphedeliste"/>
              <w:numPr>
                <w:ilvl w:val="0"/>
                <w:numId w:val="8"/>
              </w:numPr>
              <w:spacing w:after="29"/>
              <w:ind w:left="317" w:hanging="317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</w:t>
            </w:r>
            <w:r w:rsidR="00000799" w:rsidRPr="00096663">
              <w:rPr>
                <w:rFonts w:asciiTheme="minorHAnsi" w:eastAsia="Verdana" w:hAnsiTheme="minorHAnsi" w:cstheme="minorHAnsi"/>
                <w:color w:val="auto"/>
              </w:rPr>
              <w:t xml:space="preserve">a chute du Mur de Berlin; la barrière de séparation de l’Iran; </w:t>
            </w:r>
          </w:p>
          <w:p w14:paraId="1BA30368" w14:textId="7CF4150B" w:rsidR="00000799" w:rsidRPr="00096663" w:rsidRDefault="000E529E" w:rsidP="00301D85">
            <w:pPr>
              <w:pStyle w:val="Paragraphedeliste"/>
              <w:numPr>
                <w:ilvl w:val="0"/>
                <w:numId w:val="8"/>
              </w:numPr>
              <w:spacing w:after="29"/>
              <w:ind w:left="317" w:hanging="317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</w:t>
            </w:r>
            <w:r w:rsidR="00301D85" w:rsidRPr="00096663">
              <w:rPr>
                <w:rFonts w:asciiTheme="minorHAnsi" w:eastAsia="Verdana" w:hAnsiTheme="minorHAnsi" w:cstheme="minorHAnsi"/>
                <w:color w:val="auto"/>
              </w:rPr>
              <w:t>’</w:t>
            </w:r>
            <w:r w:rsidR="00000799" w:rsidRPr="00096663">
              <w:rPr>
                <w:rFonts w:asciiTheme="minorHAnsi" w:eastAsia="Verdana" w:hAnsiTheme="minorHAnsi" w:cstheme="minorHAnsi"/>
                <w:color w:val="auto"/>
              </w:rPr>
              <w:t xml:space="preserve">exode vers les banlieues; </w:t>
            </w:r>
          </w:p>
          <w:p w14:paraId="57C65B03" w14:textId="16AEBB96" w:rsidR="00000799" w:rsidRPr="00096663" w:rsidRDefault="000E529E" w:rsidP="00301D85">
            <w:pPr>
              <w:pStyle w:val="Paragraphedeliste"/>
              <w:numPr>
                <w:ilvl w:val="0"/>
                <w:numId w:val="8"/>
              </w:numPr>
              <w:spacing w:after="29"/>
              <w:ind w:left="317" w:hanging="317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hAnsiTheme="minorHAnsi" w:cstheme="minorHAnsi"/>
                <w:color w:val="auto"/>
              </w:rPr>
              <w:t>L</w:t>
            </w:r>
            <w:r w:rsidR="00000799" w:rsidRPr="00096663">
              <w:rPr>
                <w:rFonts w:asciiTheme="minorHAnsi" w:hAnsiTheme="minorHAnsi" w:cstheme="minorHAnsi"/>
                <w:color w:val="auto"/>
              </w:rPr>
              <w:t>es frontières;</w:t>
            </w:r>
          </w:p>
          <w:p w14:paraId="6F9E5EB3" w14:textId="0673AA6A" w:rsidR="00000799" w:rsidRPr="00096663" w:rsidRDefault="000E529E" w:rsidP="00301D85">
            <w:pPr>
              <w:pStyle w:val="Paragraphedeliste"/>
              <w:numPr>
                <w:ilvl w:val="0"/>
                <w:numId w:val="8"/>
              </w:numPr>
              <w:spacing w:after="29"/>
              <w:ind w:left="317" w:hanging="317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</w:t>
            </w:r>
            <w:r w:rsidR="00000799" w:rsidRPr="00096663">
              <w:rPr>
                <w:rFonts w:asciiTheme="minorHAnsi" w:eastAsia="Verdana" w:hAnsiTheme="minorHAnsi" w:cstheme="minorHAnsi"/>
                <w:color w:val="auto"/>
              </w:rPr>
              <w:t>a toponymie des rues et des lieux publics.</w:t>
            </w:r>
          </w:p>
        </w:tc>
      </w:tr>
      <w:tr w:rsidR="004A54F7" w:rsidRPr="00096663" w14:paraId="06735BEF" w14:textId="77777777" w:rsidTr="742DCD8D">
        <w:tc>
          <w:tcPr>
            <w:tcW w:w="1980" w:type="dxa"/>
            <w:shd w:val="clear" w:color="auto" w:fill="FFAFCF"/>
            <w:vAlign w:val="center"/>
          </w:tcPr>
          <w:p w14:paraId="604AB0DD" w14:textId="77777777" w:rsidR="00000799" w:rsidRPr="00096663" w:rsidRDefault="00000799" w:rsidP="00157E97">
            <w:pPr>
              <w:jc w:val="center"/>
              <w:rPr>
                <w:rFonts w:cstheme="minorHAnsi"/>
                <w:b/>
              </w:rPr>
            </w:pPr>
            <w:r w:rsidRPr="00096663">
              <w:rPr>
                <w:rFonts w:cstheme="minorHAnsi"/>
                <w:b/>
              </w:rPr>
              <w:t>Une réalisation artistique</w:t>
            </w:r>
          </w:p>
          <w:p w14:paraId="0FC8BEC6" w14:textId="7E407D5B" w:rsidR="004A54F7" w:rsidRPr="00096663" w:rsidRDefault="004A54F7" w:rsidP="00157E97">
            <w:pPr>
              <w:jc w:val="center"/>
              <w:rPr>
                <w:rFonts w:cstheme="minorHAnsi"/>
                <w:b/>
              </w:rPr>
            </w:pPr>
            <w:r>
              <w:rPr>
                <w:noProof/>
              </w:rPr>
              <w:drawing>
                <wp:inline distT="0" distB="0" distL="0" distR="0" wp14:anchorId="0B16188D" wp14:editId="400382FB">
                  <wp:extent cx="695325" cy="6953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5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  <w:shd w:val="clear" w:color="auto" w:fill="FFAFCF"/>
            <w:vAlign w:val="center"/>
          </w:tcPr>
          <w:p w14:paraId="234B6EA0" w14:textId="104BFAD6" w:rsidR="00000799" w:rsidRPr="00096663" w:rsidRDefault="00000799" w:rsidP="00000799">
            <w:pPr>
              <w:spacing w:after="46" w:line="249" w:lineRule="auto"/>
              <w:rPr>
                <w:rFonts w:eastAsia="Verdana" w:cstheme="minorHAnsi"/>
              </w:rPr>
            </w:pPr>
            <w:r w:rsidRPr="00096663">
              <w:rPr>
                <w:rFonts w:eastAsia="Verdana" w:cstheme="minorHAnsi"/>
              </w:rPr>
              <w:t>Les artistes, les créateurs, les œuvres qui se sont inscrits dans le temps ou qui inspirent actuellement l</w:t>
            </w:r>
            <w:r w:rsidR="00301D85" w:rsidRPr="00096663">
              <w:rPr>
                <w:rFonts w:eastAsia="Verdana" w:cstheme="minorHAnsi"/>
              </w:rPr>
              <w:t>’</w:t>
            </w:r>
            <w:r w:rsidRPr="00096663">
              <w:rPr>
                <w:rFonts w:eastAsia="Verdana" w:cstheme="minorHAnsi"/>
              </w:rPr>
              <w:t>histoire</w:t>
            </w:r>
            <w:r w:rsidR="00301D85" w:rsidRPr="00096663">
              <w:rPr>
                <w:rFonts w:eastAsia="Verdana" w:cstheme="minorHAnsi"/>
              </w:rPr>
              <w:t> </w:t>
            </w:r>
            <w:r w:rsidRPr="00096663">
              <w:rPr>
                <w:rFonts w:eastAsia="Verdana" w:cstheme="minorHAnsi"/>
              </w:rPr>
              <w:t xml:space="preserve">: </w:t>
            </w:r>
          </w:p>
          <w:p w14:paraId="1FDFA88C" w14:textId="208C5F2B" w:rsidR="00000799" w:rsidRPr="00096663" w:rsidRDefault="000E529E" w:rsidP="000E529E">
            <w:pPr>
              <w:pStyle w:val="Paragraphedeliste"/>
              <w:numPr>
                <w:ilvl w:val="0"/>
                <w:numId w:val="9"/>
              </w:numPr>
              <w:spacing w:after="39"/>
              <w:ind w:left="317" w:right="251" w:hanging="317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</w:t>
            </w:r>
            <w:r w:rsidR="00000799" w:rsidRPr="00096663">
              <w:rPr>
                <w:rFonts w:asciiTheme="minorHAnsi" w:eastAsia="Verdana" w:hAnsiTheme="minorHAnsi" w:cstheme="minorHAnsi"/>
                <w:color w:val="auto"/>
              </w:rPr>
              <w:t xml:space="preserve">es références mythologiques, les contes et les légendes; </w:t>
            </w:r>
          </w:p>
          <w:p w14:paraId="6251D414" w14:textId="33811548" w:rsidR="00000799" w:rsidRPr="00096663" w:rsidRDefault="000E529E" w:rsidP="000E529E">
            <w:pPr>
              <w:pStyle w:val="Paragraphedeliste"/>
              <w:numPr>
                <w:ilvl w:val="0"/>
                <w:numId w:val="9"/>
              </w:numPr>
              <w:spacing w:after="39"/>
              <w:ind w:left="317" w:right="251" w:hanging="317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</w:t>
            </w:r>
            <w:r w:rsidR="00000799" w:rsidRPr="00096663">
              <w:rPr>
                <w:rFonts w:asciiTheme="minorHAnsi" w:eastAsia="Verdana" w:hAnsiTheme="minorHAnsi" w:cstheme="minorHAnsi"/>
                <w:color w:val="auto"/>
              </w:rPr>
              <w:t>a musique, le théâtre, la danse, le cinéma, la littérature, etc.;</w:t>
            </w:r>
          </w:p>
          <w:p w14:paraId="16F66AFE" w14:textId="57A69747" w:rsidR="00000799" w:rsidRPr="00096663" w:rsidRDefault="000E529E" w:rsidP="000E529E">
            <w:pPr>
              <w:pStyle w:val="Paragraphedeliste"/>
              <w:numPr>
                <w:ilvl w:val="0"/>
                <w:numId w:val="9"/>
              </w:numPr>
              <w:ind w:left="317" w:right="251" w:hanging="317"/>
              <w:rPr>
                <w:rFonts w:asciiTheme="minorHAnsi" w:eastAsia="Verdana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</w:t>
            </w:r>
            <w:r w:rsidR="00000799" w:rsidRPr="00096663">
              <w:rPr>
                <w:rFonts w:asciiTheme="minorHAnsi" w:eastAsia="Verdana" w:hAnsiTheme="minorHAnsi" w:cstheme="minorHAnsi"/>
                <w:color w:val="auto"/>
              </w:rPr>
              <w:t>a fusion des disciplines pour en créer de nouvelles</w:t>
            </w:r>
            <w:r w:rsidRPr="00096663">
              <w:rPr>
                <w:rFonts w:asciiTheme="minorHAnsi" w:eastAsia="Verdana" w:hAnsiTheme="minorHAnsi" w:cstheme="minorHAnsi"/>
                <w:color w:val="auto"/>
              </w:rPr>
              <w:t xml:space="preserve"> (ex. les arts </w:t>
            </w:r>
            <w:proofErr w:type="spellStart"/>
            <w:r w:rsidRPr="00096663">
              <w:rPr>
                <w:rFonts w:asciiTheme="minorHAnsi" w:eastAsia="Verdana" w:hAnsiTheme="minorHAnsi" w:cstheme="minorHAnsi"/>
                <w:color w:val="auto"/>
              </w:rPr>
              <w:t>technololgiques</w:t>
            </w:r>
            <w:proofErr w:type="spellEnd"/>
            <w:r w:rsidRPr="00096663">
              <w:rPr>
                <w:rFonts w:asciiTheme="minorHAnsi" w:eastAsia="Verdana" w:hAnsiTheme="minorHAnsi" w:cstheme="minorHAnsi"/>
                <w:color w:val="auto"/>
              </w:rPr>
              <w:t>)</w:t>
            </w:r>
          </w:p>
        </w:tc>
      </w:tr>
      <w:tr w:rsidR="004A54F7" w:rsidRPr="00096663" w14:paraId="6A8D5655" w14:textId="77777777" w:rsidTr="742DCD8D">
        <w:tc>
          <w:tcPr>
            <w:tcW w:w="1980" w:type="dxa"/>
            <w:shd w:val="clear" w:color="auto" w:fill="89FFBE"/>
            <w:vAlign w:val="center"/>
          </w:tcPr>
          <w:p w14:paraId="129A8225" w14:textId="4E00F2DD" w:rsidR="00000799" w:rsidRPr="00096663" w:rsidRDefault="00000799" w:rsidP="00157E97">
            <w:pPr>
              <w:jc w:val="center"/>
              <w:rPr>
                <w:rFonts w:cstheme="minorHAnsi"/>
                <w:b/>
              </w:rPr>
            </w:pPr>
            <w:r w:rsidRPr="742DCD8D">
              <w:rPr>
                <w:b/>
                <w:bCs/>
              </w:rPr>
              <w:t>Une découverte scientifique</w:t>
            </w:r>
            <w:r w:rsidR="004A54F7">
              <w:rPr>
                <w:noProof/>
              </w:rPr>
              <w:drawing>
                <wp:inline distT="0" distB="0" distL="0" distR="0" wp14:anchorId="1571E247" wp14:editId="07BEAE6E">
                  <wp:extent cx="609600" cy="6096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2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  <w:shd w:val="clear" w:color="auto" w:fill="89FFBE"/>
            <w:vAlign w:val="center"/>
          </w:tcPr>
          <w:p w14:paraId="4C7F8042" w14:textId="1F7009BC" w:rsidR="00000799" w:rsidRPr="00096663" w:rsidRDefault="00000799" w:rsidP="00000799">
            <w:pPr>
              <w:spacing w:after="34"/>
              <w:rPr>
                <w:rFonts w:cstheme="minorHAnsi"/>
              </w:rPr>
            </w:pPr>
            <w:r w:rsidRPr="00096663">
              <w:rPr>
                <w:rFonts w:eastAsia="Verdana" w:cstheme="minorHAnsi"/>
              </w:rPr>
              <w:t>Les découvertes et les invention</w:t>
            </w:r>
            <w:r w:rsidR="00301D85" w:rsidRPr="00096663">
              <w:rPr>
                <w:rFonts w:eastAsia="Verdana" w:cstheme="minorHAnsi"/>
              </w:rPr>
              <w:t>s</w:t>
            </w:r>
            <w:r w:rsidRPr="00096663">
              <w:rPr>
                <w:rFonts w:eastAsia="Verdana" w:cstheme="minorHAnsi"/>
              </w:rPr>
              <w:t xml:space="preserve"> qui ont marqué l</w:t>
            </w:r>
            <w:r w:rsidR="00301D85" w:rsidRPr="00096663">
              <w:rPr>
                <w:rFonts w:eastAsia="Verdana" w:cstheme="minorHAnsi"/>
              </w:rPr>
              <w:t>’</w:t>
            </w:r>
            <w:r w:rsidRPr="00096663">
              <w:rPr>
                <w:rFonts w:eastAsia="Verdana" w:cstheme="minorHAnsi"/>
              </w:rPr>
              <w:t>histoire</w:t>
            </w:r>
            <w:r w:rsidR="00301D85" w:rsidRPr="00096663">
              <w:rPr>
                <w:rFonts w:eastAsia="Verdana" w:cstheme="minorHAnsi"/>
              </w:rPr>
              <w:t> </w:t>
            </w:r>
            <w:r w:rsidRPr="00096663">
              <w:rPr>
                <w:rFonts w:eastAsia="Verdana" w:cstheme="minorHAnsi"/>
              </w:rPr>
              <w:t xml:space="preserve">: </w:t>
            </w:r>
          </w:p>
          <w:p w14:paraId="5268545E" w14:textId="7A1A4870" w:rsidR="00000799" w:rsidRPr="00096663" w:rsidRDefault="00000799" w:rsidP="000E529E">
            <w:pPr>
              <w:pStyle w:val="Paragraphedeliste"/>
              <w:numPr>
                <w:ilvl w:val="3"/>
                <w:numId w:val="4"/>
              </w:numPr>
              <w:ind w:left="317" w:right="4433" w:hanging="317"/>
              <w:rPr>
                <w:rFonts w:asciiTheme="minorHAnsi" w:eastAsia="Arial" w:hAnsiTheme="minorHAnsi" w:cstheme="minorHAnsi"/>
                <w:color w:val="auto"/>
                <w:sz w:val="23"/>
              </w:rPr>
            </w:pPr>
            <w:r w:rsidRPr="00096663">
              <w:rPr>
                <w:rFonts w:asciiTheme="minorHAnsi" w:eastAsia="Arial" w:hAnsiTheme="minorHAnsi" w:cstheme="minorHAnsi"/>
                <w:color w:val="auto"/>
                <w:sz w:val="23"/>
              </w:rPr>
              <w:t>L’électricité</w:t>
            </w:r>
            <w:r w:rsidR="000E529E" w:rsidRPr="00096663">
              <w:rPr>
                <w:rFonts w:asciiTheme="minorHAnsi" w:eastAsia="Arial" w:hAnsiTheme="minorHAnsi" w:cstheme="minorHAnsi"/>
                <w:color w:val="auto"/>
                <w:sz w:val="23"/>
              </w:rPr>
              <w:t>;</w:t>
            </w:r>
          </w:p>
          <w:p w14:paraId="077985AD" w14:textId="53E82BFD" w:rsidR="00000799" w:rsidRPr="00096663" w:rsidRDefault="00000799" w:rsidP="000E529E">
            <w:pPr>
              <w:pStyle w:val="Paragraphedeliste"/>
              <w:numPr>
                <w:ilvl w:val="3"/>
                <w:numId w:val="4"/>
              </w:numPr>
              <w:ind w:left="317" w:right="139" w:hanging="317"/>
              <w:rPr>
                <w:rFonts w:asciiTheme="minorHAnsi" w:eastAsia="Arial" w:hAnsiTheme="minorHAnsi" w:cstheme="minorHAnsi"/>
                <w:color w:val="auto"/>
                <w:sz w:val="23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</w:t>
            </w:r>
            <w:r w:rsidR="000E529E" w:rsidRPr="00096663">
              <w:rPr>
                <w:rFonts w:asciiTheme="minorHAnsi" w:eastAsia="Verdana" w:hAnsiTheme="minorHAnsi" w:cstheme="minorHAnsi"/>
                <w:color w:val="auto"/>
              </w:rPr>
              <w:t>a</w:t>
            </w:r>
            <w:r w:rsidRPr="00096663">
              <w:rPr>
                <w:rFonts w:asciiTheme="minorHAnsi" w:eastAsia="Verdana" w:hAnsiTheme="minorHAnsi" w:cstheme="minorHAnsi"/>
                <w:color w:val="auto"/>
              </w:rPr>
              <w:t xml:space="preserve"> greffe d’organes</w:t>
            </w:r>
            <w:r w:rsidR="000E529E" w:rsidRPr="00096663">
              <w:rPr>
                <w:rFonts w:asciiTheme="minorHAnsi" w:eastAsia="Verdana" w:hAnsiTheme="minorHAnsi" w:cstheme="minorHAnsi"/>
                <w:color w:val="auto"/>
              </w:rPr>
              <w:t>;</w:t>
            </w:r>
          </w:p>
          <w:p w14:paraId="5C09E40F" w14:textId="77777777" w:rsidR="00000799" w:rsidRPr="00096663" w:rsidRDefault="00000799" w:rsidP="000E529E">
            <w:pPr>
              <w:pStyle w:val="Paragraphedeliste"/>
              <w:numPr>
                <w:ilvl w:val="3"/>
                <w:numId w:val="4"/>
              </w:numPr>
              <w:ind w:left="317" w:right="139" w:hanging="317"/>
              <w:rPr>
                <w:rFonts w:asciiTheme="minorHAnsi" w:eastAsia="Arial" w:hAnsiTheme="minorHAnsi" w:cstheme="minorHAnsi"/>
                <w:color w:val="auto"/>
                <w:sz w:val="23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Les vaccins;</w:t>
            </w:r>
          </w:p>
          <w:p w14:paraId="027F05B8" w14:textId="27A556C2" w:rsidR="00000799" w:rsidRPr="00096663" w:rsidRDefault="00000799" w:rsidP="000E529E">
            <w:pPr>
              <w:pStyle w:val="Paragraphedeliste"/>
              <w:numPr>
                <w:ilvl w:val="3"/>
                <w:numId w:val="4"/>
              </w:numPr>
              <w:ind w:left="317" w:right="139" w:hanging="317"/>
              <w:rPr>
                <w:rFonts w:asciiTheme="minorHAnsi" w:eastAsia="Arial" w:hAnsiTheme="minorHAnsi" w:cstheme="minorHAnsi"/>
                <w:color w:val="auto"/>
                <w:sz w:val="23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</w:t>
            </w:r>
            <w:r w:rsidR="00301D85" w:rsidRPr="00096663">
              <w:rPr>
                <w:rFonts w:asciiTheme="minorHAnsi" w:eastAsia="Verdana" w:hAnsiTheme="minorHAnsi" w:cstheme="minorHAnsi"/>
                <w:color w:val="auto"/>
              </w:rPr>
              <w:t>’</w:t>
            </w:r>
            <w:r w:rsidRPr="00096663">
              <w:rPr>
                <w:rFonts w:asciiTheme="minorHAnsi" w:eastAsia="Verdana" w:hAnsiTheme="minorHAnsi" w:cstheme="minorHAnsi"/>
                <w:color w:val="auto"/>
              </w:rPr>
              <w:t xml:space="preserve">intelligence artificielle; </w:t>
            </w:r>
          </w:p>
          <w:p w14:paraId="5E0B1765" w14:textId="77777777" w:rsidR="00000799" w:rsidRPr="00096663" w:rsidRDefault="00000799" w:rsidP="000E529E">
            <w:pPr>
              <w:pStyle w:val="Paragraphedeliste"/>
              <w:numPr>
                <w:ilvl w:val="3"/>
                <w:numId w:val="4"/>
              </w:numPr>
              <w:ind w:left="317" w:right="139" w:hanging="317"/>
              <w:rPr>
                <w:rFonts w:asciiTheme="minorHAnsi" w:eastAsia="Arial" w:hAnsiTheme="minorHAnsi" w:cstheme="minorHAnsi"/>
                <w:color w:val="auto"/>
                <w:sz w:val="23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La nanotechnologie.</w:t>
            </w:r>
          </w:p>
        </w:tc>
      </w:tr>
      <w:tr w:rsidR="004A54F7" w:rsidRPr="00096663" w14:paraId="01295E5E" w14:textId="77777777" w:rsidTr="742DCD8D">
        <w:tc>
          <w:tcPr>
            <w:tcW w:w="1980" w:type="dxa"/>
            <w:shd w:val="clear" w:color="auto" w:fill="FFFF8B"/>
            <w:vAlign w:val="center"/>
          </w:tcPr>
          <w:p w14:paraId="6A771F1B" w14:textId="3DAE8BBB" w:rsidR="00000799" w:rsidRPr="00096663" w:rsidRDefault="00000799" w:rsidP="00157E97">
            <w:pPr>
              <w:jc w:val="center"/>
              <w:rPr>
                <w:rFonts w:cstheme="minorHAnsi"/>
                <w:b/>
              </w:rPr>
            </w:pPr>
            <w:r w:rsidRPr="00096663">
              <w:rPr>
                <w:rFonts w:cstheme="minorHAnsi"/>
                <w:b/>
              </w:rPr>
              <w:t>Un mode de pensée</w:t>
            </w:r>
            <w:r w:rsidR="00907996">
              <w:rPr>
                <w:rFonts w:cstheme="minorHAnsi"/>
                <w:b/>
              </w:rPr>
              <w:t xml:space="preserve"> et</w:t>
            </w:r>
            <w:r w:rsidRPr="00096663">
              <w:rPr>
                <w:rFonts w:cstheme="minorHAnsi"/>
                <w:b/>
              </w:rPr>
              <w:t xml:space="preserve"> de vie, valeurs, etc.</w:t>
            </w:r>
          </w:p>
          <w:p w14:paraId="1F579B75" w14:textId="77777777" w:rsidR="004A54F7" w:rsidRPr="00096663" w:rsidRDefault="004A54F7" w:rsidP="00157E97">
            <w:pPr>
              <w:jc w:val="center"/>
              <w:rPr>
                <w:rFonts w:cstheme="minorHAnsi"/>
                <w:b/>
              </w:rPr>
            </w:pPr>
          </w:p>
          <w:p w14:paraId="4B35E726" w14:textId="63D6666F" w:rsidR="004A54F7" w:rsidRPr="00096663" w:rsidRDefault="004A54F7" w:rsidP="00157E97">
            <w:pPr>
              <w:jc w:val="center"/>
              <w:rPr>
                <w:rFonts w:cstheme="minorHAnsi"/>
                <w:b/>
              </w:rPr>
            </w:pPr>
            <w:r>
              <w:rPr>
                <w:noProof/>
              </w:rPr>
              <w:drawing>
                <wp:inline distT="0" distB="0" distL="0" distR="0" wp14:anchorId="3324A73D" wp14:editId="58DCF436">
                  <wp:extent cx="885825" cy="885825"/>
                  <wp:effectExtent l="0" t="0" r="0" b="952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  <w:shd w:val="clear" w:color="auto" w:fill="FFFF8B"/>
            <w:vAlign w:val="center"/>
          </w:tcPr>
          <w:p w14:paraId="6DF188B3" w14:textId="5C90D1CF" w:rsidR="00000799" w:rsidRPr="00096663" w:rsidRDefault="00000799" w:rsidP="00000799">
            <w:pPr>
              <w:spacing w:after="40" w:line="257" w:lineRule="auto"/>
              <w:ind w:right="109"/>
              <w:rPr>
                <w:rFonts w:eastAsia="Verdana" w:cstheme="minorHAnsi"/>
              </w:rPr>
            </w:pPr>
            <w:r w:rsidRPr="00096663">
              <w:rPr>
                <w:rFonts w:eastAsia="Verdana" w:cstheme="minorHAnsi"/>
              </w:rPr>
              <w:t>Les grandes idées, les mouvements, les tendances, les visions du monde qui amènent encore à s</w:t>
            </w:r>
            <w:r w:rsidR="00301D85" w:rsidRPr="00096663">
              <w:rPr>
                <w:rFonts w:eastAsia="Verdana" w:cstheme="minorHAnsi"/>
              </w:rPr>
              <w:t>’</w:t>
            </w:r>
            <w:r w:rsidRPr="00096663">
              <w:rPr>
                <w:rFonts w:eastAsia="Verdana" w:cstheme="minorHAnsi"/>
              </w:rPr>
              <w:t>interroger sur l</w:t>
            </w:r>
            <w:r w:rsidR="00301D85" w:rsidRPr="00096663">
              <w:rPr>
                <w:rFonts w:eastAsia="Verdana" w:cstheme="minorHAnsi"/>
              </w:rPr>
              <w:t>’</w:t>
            </w:r>
            <w:r w:rsidRPr="00096663">
              <w:rPr>
                <w:rFonts w:eastAsia="Verdana" w:cstheme="minorHAnsi"/>
              </w:rPr>
              <w:t>origine des choses, qui posent un regard sur la nature humaine, ses besoins, sa recherche de sens à travers la culture</w:t>
            </w:r>
            <w:r w:rsidR="00301D85" w:rsidRPr="00096663">
              <w:rPr>
                <w:rFonts w:eastAsia="Verdana" w:cstheme="minorHAnsi"/>
              </w:rPr>
              <w:t> </w:t>
            </w:r>
            <w:r w:rsidRPr="00096663">
              <w:rPr>
                <w:rFonts w:eastAsia="Verdana" w:cstheme="minorHAnsi"/>
              </w:rPr>
              <w:t xml:space="preserve">: </w:t>
            </w:r>
          </w:p>
          <w:p w14:paraId="66162A72" w14:textId="287B35E9" w:rsidR="00000799" w:rsidRPr="00096663" w:rsidRDefault="000E529E" w:rsidP="00000799">
            <w:pPr>
              <w:pStyle w:val="Paragraphedeliste"/>
              <w:numPr>
                <w:ilvl w:val="0"/>
                <w:numId w:val="10"/>
              </w:numPr>
              <w:spacing w:after="40" w:line="257" w:lineRule="auto"/>
              <w:ind w:left="473" w:right="109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</w:t>
            </w:r>
            <w:r w:rsidR="00301D85" w:rsidRPr="00096663">
              <w:rPr>
                <w:rFonts w:asciiTheme="minorHAnsi" w:eastAsia="Verdana" w:hAnsiTheme="minorHAnsi" w:cstheme="minorHAnsi"/>
                <w:color w:val="auto"/>
              </w:rPr>
              <w:t>’</w:t>
            </w:r>
            <w:r w:rsidR="00000799" w:rsidRPr="00096663">
              <w:rPr>
                <w:rFonts w:asciiTheme="minorHAnsi" w:eastAsia="Verdana" w:hAnsiTheme="minorHAnsi" w:cstheme="minorHAnsi"/>
                <w:color w:val="auto"/>
              </w:rPr>
              <w:t>idéal de beauté (l</w:t>
            </w:r>
            <w:r w:rsidR="00301D85" w:rsidRPr="00096663">
              <w:rPr>
                <w:rFonts w:asciiTheme="minorHAnsi" w:eastAsia="Verdana" w:hAnsiTheme="minorHAnsi" w:cstheme="minorHAnsi"/>
                <w:color w:val="auto"/>
              </w:rPr>
              <w:t>’</w:t>
            </w:r>
            <w:r w:rsidR="00000799" w:rsidRPr="00096663">
              <w:rPr>
                <w:rFonts w:asciiTheme="minorHAnsi" w:eastAsia="Verdana" w:hAnsiTheme="minorHAnsi" w:cstheme="minorHAnsi"/>
                <w:color w:val="auto"/>
              </w:rPr>
              <w:t xml:space="preserve">évolution des canons de la beauté, la chirurgie esthétique); </w:t>
            </w:r>
          </w:p>
          <w:p w14:paraId="7B673525" w14:textId="590B1EC6" w:rsidR="00000799" w:rsidRPr="00096663" w:rsidRDefault="000E529E" w:rsidP="00000799">
            <w:pPr>
              <w:pStyle w:val="Paragraphedeliste"/>
              <w:numPr>
                <w:ilvl w:val="0"/>
                <w:numId w:val="10"/>
              </w:numPr>
              <w:spacing w:after="40" w:line="257" w:lineRule="auto"/>
              <w:ind w:left="473" w:right="109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</w:t>
            </w:r>
            <w:r w:rsidR="00000799" w:rsidRPr="00096663">
              <w:rPr>
                <w:rFonts w:asciiTheme="minorHAnsi" w:eastAsia="Verdana" w:hAnsiTheme="minorHAnsi" w:cstheme="minorHAnsi"/>
                <w:color w:val="auto"/>
              </w:rPr>
              <w:t xml:space="preserve">a conscientisation par rapport à la surconsommation (achats équitables, simplicité volontaire; </w:t>
            </w:r>
          </w:p>
          <w:p w14:paraId="416ED58F" w14:textId="4CB399C9" w:rsidR="00000799" w:rsidRPr="00096663" w:rsidRDefault="000E529E" w:rsidP="00000799">
            <w:pPr>
              <w:pStyle w:val="Paragraphedeliste"/>
              <w:numPr>
                <w:ilvl w:val="0"/>
                <w:numId w:val="10"/>
              </w:numPr>
              <w:spacing w:after="40" w:line="257" w:lineRule="auto"/>
              <w:ind w:left="473" w:right="109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</w:t>
            </w:r>
            <w:r w:rsidR="00000799" w:rsidRPr="00096663">
              <w:rPr>
                <w:rFonts w:asciiTheme="minorHAnsi" w:eastAsia="Verdana" w:hAnsiTheme="minorHAnsi" w:cstheme="minorHAnsi"/>
                <w:color w:val="auto"/>
              </w:rPr>
              <w:t>a quête de soi, de spiritualité;</w:t>
            </w:r>
          </w:p>
          <w:p w14:paraId="5403B85F" w14:textId="2C89A2B6" w:rsidR="00000799" w:rsidRPr="00096663" w:rsidRDefault="000E529E" w:rsidP="00000799">
            <w:pPr>
              <w:pStyle w:val="Paragraphedeliste"/>
              <w:numPr>
                <w:ilvl w:val="0"/>
                <w:numId w:val="10"/>
              </w:numPr>
              <w:spacing w:after="40" w:line="257" w:lineRule="auto"/>
              <w:ind w:left="473" w:right="109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</w:t>
            </w:r>
            <w:r w:rsidR="00000799" w:rsidRPr="00096663">
              <w:rPr>
                <w:rFonts w:asciiTheme="minorHAnsi" w:eastAsia="Verdana" w:hAnsiTheme="minorHAnsi" w:cstheme="minorHAnsi"/>
                <w:color w:val="auto"/>
              </w:rPr>
              <w:t>a notion d</w:t>
            </w:r>
            <w:r w:rsidR="00301D85" w:rsidRPr="00096663">
              <w:rPr>
                <w:rFonts w:asciiTheme="minorHAnsi" w:eastAsia="Verdana" w:hAnsiTheme="minorHAnsi" w:cstheme="minorHAnsi"/>
                <w:color w:val="auto"/>
              </w:rPr>
              <w:t>’</w:t>
            </w:r>
            <w:r w:rsidR="00000799" w:rsidRPr="00096663">
              <w:rPr>
                <w:rFonts w:asciiTheme="minorHAnsi" w:eastAsia="Verdana" w:hAnsiTheme="minorHAnsi" w:cstheme="minorHAnsi"/>
                <w:color w:val="auto"/>
              </w:rPr>
              <w:t>empreinte écologique;</w:t>
            </w:r>
          </w:p>
          <w:p w14:paraId="2DC50428" w14:textId="3733E5CD" w:rsidR="00000799" w:rsidRPr="00096663" w:rsidRDefault="00000799" w:rsidP="00000799">
            <w:pPr>
              <w:pStyle w:val="Paragraphedeliste"/>
              <w:numPr>
                <w:ilvl w:val="0"/>
                <w:numId w:val="10"/>
              </w:numPr>
              <w:spacing w:after="40" w:line="257" w:lineRule="auto"/>
              <w:ind w:left="473" w:right="109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hAnsiTheme="minorHAnsi" w:cstheme="minorHAnsi"/>
                <w:color w:val="auto"/>
              </w:rPr>
              <w:t>La démocratie</w:t>
            </w:r>
            <w:r w:rsidR="000E529E" w:rsidRPr="00096663">
              <w:rPr>
                <w:rFonts w:asciiTheme="minorHAnsi" w:hAnsiTheme="minorHAnsi" w:cstheme="minorHAnsi"/>
                <w:color w:val="auto"/>
              </w:rPr>
              <w:t>;</w:t>
            </w:r>
          </w:p>
          <w:p w14:paraId="7A3D3EBB" w14:textId="77777777" w:rsidR="00000799" w:rsidRPr="00096663" w:rsidRDefault="00000799" w:rsidP="00000799">
            <w:pPr>
              <w:pStyle w:val="Paragraphedeliste"/>
              <w:numPr>
                <w:ilvl w:val="0"/>
                <w:numId w:val="10"/>
              </w:numPr>
              <w:spacing w:after="40" w:line="257" w:lineRule="auto"/>
              <w:ind w:left="473" w:right="109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hAnsiTheme="minorHAnsi" w:cstheme="minorHAnsi"/>
                <w:color w:val="auto"/>
              </w:rPr>
              <w:t xml:space="preserve">Les valeurs communes : liberté d’expression, égalité des hommes et des femmes, respect des différences, solidarité, mariage, etc. </w:t>
            </w:r>
          </w:p>
          <w:p w14:paraId="1A9C81B9" w14:textId="77777777" w:rsidR="00000799" w:rsidRPr="00096663" w:rsidRDefault="00000799" w:rsidP="00000799">
            <w:pPr>
              <w:pStyle w:val="Paragraphedeliste"/>
              <w:numPr>
                <w:ilvl w:val="0"/>
                <w:numId w:val="10"/>
              </w:numPr>
              <w:spacing w:after="40" w:line="257" w:lineRule="auto"/>
              <w:ind w:left="473" w:right="109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hAnsiTheme="minorHAnsi" w:cstheme="minorHAnsi"/>
                <w:color w:val="auto"/>
              </w:rPr>
              <w:t>L’identité et le genre.</w:t>
            </w:r>
          </w:p>
        </w:tc>
      </w:tr>
      <w:tr w:rsidR="004A54F7" w:rsidRPr="00096663" w14:paraId="741C6769" w14:textId="77777777" w:rsidTr="742DCD8D">
        <w:tc>
          <w:tcPr>
            <w:tcW w:w="1980" w:type="dxa"/>
            <w:shd w:val="clear" w:color="auto" w:fill="97FFFF"/>
            <w:vAlign w:val="center"/>
          </w:tcPr>
          <w:p w14:paraId="6CDA0A65" w14:textId="77777777" w:rsidR="00000799" w:rsidRPr="00096663" w:rsidRDefault="00000799" w:rsidP="00157E97">
            <w:pPr>
              <w:jc w:val="center"/>
              <w:rPr>
                <w:rFonts w:cstheme="minorHAnsi"/>
                <w:b/>
              </w:rPr>
            </w:pPr>
            <w:r w:rsidRPr="00096663">
              <w:rPr>
                <w:rFonts w:cstheme="minorHAnsi"/>
                <w:b/>
              </w:rPr>
              <w:t>Autres concepts</w:t>
            </w:r>
          </w:p>
          <w:p w14:paraId="2B15EC8E" w14:textId="2B373C0E" w:rsidR="004A54F7" w:rsidRPr="00096663" w:rsidRDefault="004A54F7" w:rsidP="00157E97">
            <w:pPr>
              <w:jc w:val="center"/>
              <w:rPr>
                <w:rFonts w:cstheme="minorHAnsi"/>
                <w:b/>
              </w:rPr>
            </w:pPr>
            <w:r>
              <w:rPr>
                <w:noProof/>
              </w:rPr>
              <w:drawing>
                <wp:inline distT="0" distB="0" distL="0" distR="0" wp14:anchorId="0107BA82" wp14:editId="2BCD35C9">
                  <wp:extent cx="790575" cy="790575"/>
                  <wp:effectExtent l="0" t="0" r="0" b="9525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4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  <w:shd w:val="clear" w:color="auto" w:fill="97FFFF"/>
            <w:vAlign w:val="center"/>
          </w:tcPr>
          <w:p w14:paraId="0320C41B" w14:textId="6B40307E" w:rsidR="00000799" w:rsidRPr="00096663" w:rsidRDefault="00000799" w:rsidP="00000799">
            <w:pPr>
              <w:pStyle w:val="Paragraphedeliste"/>
              <w:numPr>
                <w:ilvl w:val="0"/>
                <w:numId w:val="11"/>
              </w:numPr>
              <w:spacing w:after="41" w:line="255" w:lineRule="auto"/>
              <w:ind w:left="473" w:right="106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La généalogie</w:t>
            </w:r>
            <w:r w:rsidR="000E529E" w:rsidRPr="00096663">
              <w:rPr>
                <w:rFonts w:asciiTheme="minorHAnsi" w:eastAsia="Verdana" w:hAnsiTheme="minorHAnsi" w:cstheme="minorHAnsi"/>
                <w:color w:val="auto"/>
              </w:rPr>
              <w:t>;</w:t>
            </w:r>
          </w:p>
          <w:p w14:paraId="1B0FE77C" w14:textId="2B826ADE" w:rsidR="00000799" w:rsidRPr="00096663" w:rsidRDefault="00000799" w:rsidP="00000799">
            <w:pPr>
              <w:pStyle w:val="Paragraphedeliste"/>
              <w:numPr>
                <w:ilvl w:val="0"/>
                <w:numId w:val="11"/>
              </w:numPr>
              <w:spacing w:after="41" w:line="255" w:lineRule="auto"/>
              <w:ind w:left="473" w:right="106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eastAsia="Verdana" w:hAnsiTheme="minorHAnsi" w:cstheme="minorHAnsi"/>
                <w:color w:val="auto"/>
              </w:rPr>
              <w:t>Le crédit, l’éparque, l’endettemen</w:t>
            </w:r>
            <w:r w:rsidR="000E529E" w:rsidRPr="00096663">
              <w:rPr>
                <w:rFonts w:asciiTheme="minorHAnsi" w:eastAsia="Verdana" w:hAnsiTheme="minorHAnsi" w:cstheme="minorHAnsi"/>
                <w:color w:val="auto"/>
              </w:rPr>
              <w:t>t;</w:t>
            </w:r>
          </w:p>
          <w:p w14:paraId="4C304D90" w14:textId="5572A488" w:rsidR="00000799" w:rsidRPr="00096663" w:rsidRDefault="00000799" w:rsidP="00000799">
            <w:pPr>
              <w:pStyle w:val="Paragraphedeliste"/>
              <w:numPr>
                <w:ilvl w:val="0"/>
                <w:numId w:val="11"/>
              </w:numPr>
              <w:spacing w:after="41" w:line="255" w:lineRule="auto"/>
              <w:ind w:left="473" w:right="106"/>
              <w:rPr>
                <w:rFonts w:asciiTheme="minorHAnsi" w:hAnsiTheme="minorHAnsi" w:cstheme="minorHAnsi"/>
                <w:color w:val="auto"/>
              </w:rPr>
            </w:pPr>
            <w:r w:rsidRPr="00096663">
              <w:rPr>
                <w:rFonts w:asciiTheme="minorHAnsi" w:hAnsiTheme="minorHAnsi" w:cstheme="minorHAnsi"/>
                <w:color w:val="auto"/>
              </w:rPr>
              <w:t>Le confinement</w:t>
            </w:r>
            <w:r w:rsidR="000E529E" w:rsidRPr="00096663">
              <w:rPr>
                <w:rFonts w:asciiTheme="minorHAnsi" w:hAnsiTheme="minorHAnsi" w:cstheme="minorHAnsi"/>
                <w:color w:val="auto"/>
              </w:rPr>
              <w:t>.</w:t>
            </w:r>
          </w:p>
        </w:tc>
      </w:tr>
    </w:tbl>
    <w:p w14:paraId="64303C18" w14:textId="77777777" w:rsidR="007962B7" w:rsidRPr="00096663" w:rsidRDefault="007962B7">
      <w:pPr>
        <w:rPr>
          <w:rFonts w:cstheme="minorHAnsi"/>
        </w:rPr>
      </w:pPr>
    </w:p>
    <w:sectPr w:rsidR="007962B7" w:rsidRPr="00096663" w:rsidSect="00301D85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9B6E74" w14:textId="77777777" w:rsidR="007962B7" w:rsidRDefault="007962B7" w:rsidP="007962B7">
      <w:pPr>
        <w:spacing w:after="0" w:line="240" w:lineRule="auto"/>
      </w:pPr>
      <w:r>
        <w:separator/>
      </w:r>
    </w:p>
  </w:endnote>
  <w:endnote w:type="continuationSeparator" w:id="0">
    <w:p w14:paraId="2CAA420A" w14:textId="77777777" w:rsidR="007962B7" w:rsidRDefault="007962B7" w:rsidP="00796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D0F27" w14:textId="77777777" w:rsidR="008B3E9F" w:rsidRDefault="008B3E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3ED4D" w14:textId="3C69A3B0" w:rsidR="007962B7" w:rsidRPr="007962B7" w:rsidRDefault="007962B7" w:rsidP="00301D85">
    <w:pPr>
      <w:pStyle w:val="Pieddepage"/>
      <w:pBdr>
        <w:bottom w:val="single" w:sz="4" w:space="1" w:color="D9D9D9" w:themeColor="background1" w:themeShade="D9"/>
      </w:pBdr>
      <w:rPr>
        <w:sz w:val="18"/>
      </w:rPr>
    </w:pPr>
    <w:bookmarkStart w:id="0" w:name="_Hlk70947349"/>
    <w:bookmarkStart w:id="1" w:name="_Hlk70947350"/>
    <w:bookmarkStart w:id="2" w:name="_GoBack"/>
    <w:r w:rsidRPr="007962B7">
      <w:rPr>
        <w:sz w:val="18"/>
      </w:rPr>
      <w:t>Source : Maude Trépanier, École secondaire Henri-Bourassa</w:t>
    </w:r>
    <w:r w:rsidR="00301D85">
      <w:rPr>
        <w:sz w:val="18"/>
      </w:rPr>
      <w:t xml:space="preserve"> – Adaptation : Laurent Demers, FGA Montérégie</w:t>
    </w:r>
  </w:p>
  <w:sdt>
    <w:sdtPr>
      <w:alias w:val="Creative Commons License"/>
      <w:tag w:val="Creative Commons License"/>
      <w:id w:val="-477462090"/>
      <w:lock w:val="sdtContentLocked"/>
      <w:placeholder>
        <w:docPart w:val="8EC0F01939AF4D31AFA00169435DF45E"/>
      </w:placeholder>
    </w:sdtPr>
    <w:sdtEndPr/>
    <w:sdtContent>
      <w:p w14:paraId="1BE92B1F" w14:textId="4DAF3EAC" w:rsidR="007962B7" w:rsidRDefault="007962B7" w:rsidP="00301D85">
        <w:pPr>
          <w:spacing w:after="0" w:line="240" w:lineRule="auto"/>
        </w:pPr>
        <w:r>
          <w:rPr>
            <w:noProof/>
          </w:rPr>
          <w:drawing>
            <wp:anchor distT="0" distB="0" distL="114300" distR="114300" simplePos="0" relativeHeight="251658240" behindDoc="0" locked="0" layoutInCell="1" allowOverlap="1" wp14:anchorId="06FAC93E" wp14:editId="1AFC3DD7">
              <wp:simplePos x="0" y="0"/>
              <wp:positionH relativeFrom="margin">
                <wp:align>left</wp:align>
              </wp:positionH>
              <wp:positionV relativeFrom="paragraph">
                <wp:posOffset>55245</wp:posOffset>
              </wp:positionV>
              <wp:extent cx="733425" cy="219075"/>
              <wp:effectExtent l="0" t="0" r="9525" b="9525"/>
              <wp:wrapThrough wrapText="bothSides">
                <wp:wrapPolygon edited="0">
                  <wp:start x="0" y="0"/>
                  <wp:lineTo x="0" y="20661"/>
                  <wp:lineTo x="21319" y="20661"/>
                  <wp:lineTo x="21319" y="0"/>
                  <wp:lineTo x="0" y="0"/>
                </wp:wrapPolygon>
              </wp:wrapThrough>
              <wp:docPr id="2" name="Imag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_x0000_"/>
                      <pic:cNvPicPr preferRelativeResize="0">
                        <a:picLocks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219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742DCD8D" w:rsidRPr="742DCD8D">
          <w:rPr>
            <w:sz w:val="16"/>
            <w:szCs w:val="16"/>
          </w:rPr>
          <w:t xml:space="preserve">Ce document est sous licence </w:t>
        </w:r>
        <w:hyperlink r:id="rId2" w:history="1">
          <w:r w:rsidR="742DCD8D" w:rsidRPr="742DCD8D">
            <w:rPr>
              <w:rStyle w:val="Lienhypertexte"/>
              <w:sz w:val="16"/>
              <w:szCs w:val="16"/>
            </w:rPr>
            <w:t>CC Attribution – Pas d’utilisation commerciale – Partage dans les mêmes conditions 4.0 International</w:t>
          </w:r>
        </w:hyperlink>
        <w:r w:rsidR="742DCD8D" w:rsidRPr="007962B7">
          <w:t>.</w:t>
        </w:r>
      </w:p>
    </w:sdtContent>
  </w:sdt>
  <w:bookmarkEnd w:id="2" w:displacedByCustomXml="prev"/>
  <w:bookmarkEnd w:id="1" w:displacedByCustomXml="prev"/>
  <w:bookmarkEnd w:id="0" w:displacedByCustomXml="prev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9B7CB" w14:textId="77777777" w:rsidR="008B3E9F" w:rsidRDefault="008B3E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28DCA" w14:textId="77777777" w:rsidR="007962B7" w:rsidRDefault="007962B7" w:rsidP="007962B7">
      <w:pPr>
        <w:spacing w:after="0" w:line="240" w:lineRule="auto"/>
      </w:pPr>
      <w:r>
        <w:separator/>
      </w:r>
    </w:p>
  </w:footnote>
  <w:footnote w:type="continuationSeparator" w:id="0">
    <w:p w14:paraId="5DBD68BB" w14:textId="77777777" w:rsidR="007962B7" w:rsidRDefault="007962B7" w:rsidP="00796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2E815" w14:textId="77777777" w:rsidR="008B3E9F" w:rsidRDefault="008B3E9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4E4FF" w14:textId="77777777" w:rsidR="008B3E9F" w:rsidRDefault="008B3E9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53029" w14:textId="77777777" w:rsidR="008B3E9F" w:rsidRDefault="008B3E9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B23A2"/>
    <w:multiLevelType w:val="hybridMultilevel"/>
    <w:tmpl w:val="6D4C6E7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923E4"/>
    <w:multiLevelType w:val="hybridMultilevel"/>
    <w:tmpl w:val="3A9277D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B2AEA"/>
    <w:multiLevelType w:val="hybridMultilevel"/>
    <w:tmpl w:val="F5DA3F9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C79CC"/>
    <w:multiLevelType w:val="hybridMultilevel"/>
    <w:tmpl w:val="0CD8F4C2"/>
    <w:lvl w:ilvl="0" w:tplc="0C0C0001">
      <w:start w:val="1"/>
      <w:numFmt w:val="bullet"/>
      <w:lvlText w:val=""/>
      <w:lvlJc w:val="left"/>
      <w:pPr>
        <w:ind w:left="341"/>
      </w:pPr>
      <w:rPr>
        <w:rFonts w:ascii="Symbol" w:hAnsi="Symbol" w:hint="default"/>
        <w:b w:val="0"/>
        <w:i w:val="0"/>
        <w:strike w:val="0"/>
        <w:dstrike w:val="0"/>
        <w:color w:val="2C2C2C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FC7C72">
      <w:start w:val="1"/>
      <w:numFmt w:val="bullet"/>
      <w:lvlText w:val="o"/>
      <w:lvlJc w:val="left"/>
      <w:pPr>
        <w:ind w:left="1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C2C2C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8209A2">
      <w:start w:val="1"/>
      <w:numFmt w:val="bullet"/>
      <w:lvlText w:val="▪"/>
      <w:lvlJc w:val="left"/>
      <w:pPr>
        <w:ind w:left="19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C2C2C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047A68">
      <w:start w:val="1"/>
      <w:numFmt w:val="bullet"/>
      <w:lvlText w:val=""/>
      <w:lvlJc w:val="left"/>
      <w:pPr>
        <w:ind w:left="2627"/>
      </w:pPr>
      <w:rPr>
        <w:rFonts w:ascii="Symbol" w:hAnsi="Symbol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1459B6">
      <w:start w:val="1"/>
      <w:numFmt w:val="bullet"/>
      <w:lvlText w:val="o"/>
      <w:lvlJc w:val="left"/>
      <w:pPr>
        <w:ind w:left="33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C2C2C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02119E">
      <w:start w:val="1"/>
      <w:numFmt w:val="bullet"/>
      <w:lvlText w:val="▪"/>
      <w:lvlJc w:val="left"/>
      <w:pPr>
        <w:ind w:left="40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C2C2C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5C38EA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 w:val="0"/>
        <w:i w:val="0"/>
        <w:strike w:val="0"/>
        <w:dstrike w:val="0"/>
        <w:color w:val="2C2C2C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8C4AAA">
      <w:start w:val="1"/>
      <w:numFmt w:val="bullet"/>
      <w:lvlText w:val="o"/>
      <w:lvlJc w:val="left"/>
      <w:pPr>
        <w:ind w:left="5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C2C2C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8685DE">
      <w:start w:val="1"/>
      <w:numFmt w:val="bullet"/>
      <w:lvlText w:val="▪"/>
      <w:lvlJc w:val="left"/>
      <w:pPr>
        <w:ind w:left="6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C2C2C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0339E7"/>
    <w:multiLevelType w:val="hybridMultilevel"/>
    <w:tmpl w:val="02E09F64"/>
    <w:lvl w:ilvl="0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615B4E"/>
    <w:multiLevelType w:val="hybridMultilevel"/>
    <w:tmpl w:val="20E668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84405"/>
    <w:multiLevelType w:val="hybridMultilevel"/>
    <w:tmpl w:val="81CE227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AE32C0"/>
    <w:multiLevelType w:val="hybridMultilevel"/>
    <w:tmpl w:val="5D22671A"/>
    <w:lvl w:ilvl="0" w:tplc="0C0C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8" w15:restartNumberingAfterBreak="0">
    <w:nsid w:val="490C0C1A"/>
    <w:multiLevelType w:val="hybridMultilevel"/>
    <w:tmpl w:val="378A1DBA"/>
    <w:lvl w:ilvl="0" w:tplc="0C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1D765D4"/>
    <w:multiLevelType w:val="hybridMultilevel"/>
    <w:tmpl w:val="981C06B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C6D06"/>
    <w:multiLevelType w:val="hybridMultilevel"/>
    <w:tmpl w:val="085E6DF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3"/>
  </w:num>
  <w:num w:numId="5">
    <w:abstractNumId w:val="10"/>
  </w:num>
  <w:num w:numId="6">
    <w:abstractNumId w:val="4"/>
  </w:num>
  <w:num w:numId="7">
    <w:abstractNumId w:val="7"/>
  </w:num>
  <w:num w:numId="8">
    <w:abstractNumId w:val="9"/>
  </w:num>
  <w:num w:numId="9">
    <w:abstractNumId w:val="2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formsDesign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799"/>
    <w:rsid w:val="00000799"/>
    <w:rsid w:val="00026770"/>
    <w:rsid w:val="00096663"/>
    <w:rsid w:val="000E529E"/>
    <w:rsid w:val="00157E97"/>
    <w:rsid w:val="002C1E72"/>
    <w:rsid w:val="00301D85"/>
    <w:rsid w:val="00351FAF"/>
    <w:rsid w:val="003B4CB7"/>
    <w:rsid w:val="004A54F7"/>
    <w:rsid w:val="00647C68"/>
    <w:rsid w:val="007962B7"/>
    <w:rsid w:val="00834CE3"/>
    <w:rsid w:val="008B3E9F"/>
    <w:rsid w:val="00907996"/>
    <w:rsid w:val="00DF5C69"/>
    <w:rsid w:val="00E86A71"/>
    <w:rsid w:val="00ED62F8"/>
    <w:rsid w:val="00F44734"/>
    <w:rsid w:val="742DC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DA86F5"/>
  <w15:chartTrackingRefBased/>
  <w15:docId w15:val="{9EA2FFE5-4784-4BF6-AEA8-B874920C0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00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0799"/>
    <w:pPr>
      <w:ind w:left="720"/>
      <w:contextualSpacing/>
    </w:pPr>
    <w:rPr>
      <w:rFonts w:ascii="Calibri" w:eastAsia="Calibri" w:hAnsi="Calibri" w:cs="Calibri"/>
      <w:color w:val="000000"/>
      <w:lang w:eastAsia="fr-CA"/>
    </w:rPr>
  </w:style>
  <w:style w:type="paragraph" w:styleId="En-tte">
    <w:name w:val="header"/>
    <w:basedOn w:val="Normal"/>
    <w:link w:val="En-tteCar"/>
    <w:uiPriority w:val="99"/>
    <w:unhideWhenUsed/>
    <w:rsid w:val="007962B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962B7"/>
  </w:style>
  <w:style w:type="paragraph" w:styleId="Pieddepage">
    <w:name w:val="footer"/>
    <w:basedOn w:val="Normal"/>
    <w:link w:val="PieddepageCar"/>
    <w:uiPriority w:val="99"/>
    <w:unhideWhenUsed/>
    <w:rsid w:val="007962B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962B7"/>
  </w:style>
  <w:style w:type="character" w:styleId="Textedelespacerserv">
    <w:name w:val="Placeholder Text"/>
    <w:basedOn w:val="Policepardfaut"/>
    <w:uiPriority w:val="99"/>
    <w:semiHidden/>
    <w:rsid w:val="007962B7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7962B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962B7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7962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28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creativecommons.org/licenses/by-nc-sa/4.0/deed.fr" TargetMode="External"/><Relationship Id="rId1" Type="http://schemas.openxmlformats.org/officeDocument/2006/relationships/image" Target="media/image1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EC0F01939AF4D31AFA00169435DF4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63E6E38-B35A-487D-A120-B5277A9A29EE}"/>
      </w:docPartPr>
      <w:docPartBody>
        <w:p w:rsidR="00475EC5" w:rsidRDefault="00ED62F8" w:rsidP="00ED62F8">
          <w:pPr>
            <w:pStyle w:val="8EC0F01939AF4D31AFA00169435DF45E"/>
          </w:pPr>
          <w:r w:rsidRPr="002128D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F8"/>
    <w:rsid w:val="00475EC5"/>
    <w:rsid w:val="00ED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8D30640053144264B70C4194D5FB6339">
    <w:name w:val="8D30640053144264B70C4194D5FB6339"/>
    <w:rsid w:val="00ED62F8"/>
  </w:style>
  <w:style w:type="character" w:styleId="Textedelespacerserv">
    <w:name w:val="Placeholder Text"/>
    <w:basedOn w:val="Policepardfaut"/>
    <w:uiPriority w:val="99"/>
    <w:semiHidden/>
    <w:rsid w:val="00ED62F8"/>
    <w:rPr>
      <w:color w:val="808080"/>
    </w:rPr>
  </w:style>
  <w:style w:type="paragraph" w:customStyle="1" w:styleId="8EC0F01939AF4D31AFA00169435DF45E">
    <w:name w:val="8EC0F01939AF4D31AFA00169435DF45E"/>
    <w:rsid w:val="00ED62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6B027AAF572244A133772587050EF5" ma:contentTypeVersion="15" ma:contentTypeDescription="Crée un document." ma:contentTypeScope="" ma:versionID="e62de4e5bf4249fef46ec8d4f772682a">
  <xsd:schema xmlns:xsd="http://www.w3.org/2001/XMLSchema" xmlns:xs="http://www.w3.org/2001/XMLSchema" xmlns:p="http://schemas.microsoft.com/office/2006/metadata/properties" xmlns:ns3="b200c464-aa2e-44dc-9a5b-0f1e1238e08e" xmlns:ns4="796793a6-7c4d-449c-bf6e-3b2e205fae43" targetNamespace="http://schemas.microsoft.com/office/2006/metadata/properties" ma:root="true" ma:fieldsID="ca61ce17f07f931fcf8cc6e140010792" ns3:_="" ns4:_="">
    <xsd:import namespace="b200c464-aa2e-44dc-9a5b-0f1e1238e08e"/>
    <xsd:import namespace="796793a6-7c4d-449c-bf6e-3b2e205fae4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0c464-aa2e-44dc-9a5b-0f1e1238e0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Dernier partage par heure par utilisateu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Dernier partage par heur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793a6-7c4d-449c-bf6e-3b2e205fa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4D2A8C-434C-4B04-BB6A-FCBBEB560B86}">
  <ds:schemaRefs>
    <ds:schemaRef ds:uri="http://schemas.openxmlformats.org/package/2006/metadata/core-properties"/>
    <ds:schemaRef ds:uri="http://schemas.microsoft.com/office/2006/metadata/properties"/>
    <ds:schemaRef ds:uri="b200c464-aa2e-44dc-9a5b-0f1e1238e08e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796793a6-7c4d-449c-bf6e-3b2e205fae4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F89BDA-3495-4A2C-A5C1-45AF0A09B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00c464-aa2e-44dc-9a5b-0f1e1238e08e"/>
    <ds:schemaRef ds:uri="796793a6-7c4d-449c-bf6e-3b2e205fa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67D80D-5019-4401-98F9-5E6A022F87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590</Words>
  <Characters>3250</Characters>
  <Application>Microsoft Office Word</Application>
  <DocSecurity>0</DocSecurity>
  <Lines>27</Lines>
  <Paragraphs>7</Paragraphs>
  <ScaleCrop>false</ScaleCrop>
  <Company>CSMV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DEMERS</dc:creator>
  <cp:keywords/>
  <dc:description/>
  <cp:lastModifiedBy>LAURENT DEMERS</cp:lastModifiedBy>
  <cp:revision>10</cp:revision>
  <dcterms:created xsi:type="dcterms:W3CDTF">2021-01-08T18:44:00Z</dcterms:created>
  <dcterms:modified xsi:type="dcterms:W3CDTF">2021-05-03T19:19:00Z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0x010100436B027AAF572244A133772587050EF5</vt:lpwstr>
  </property>
  <property fmtid="{D5CDD505-2E9C-101B-9397-08002B2CF9AE}" pid="3" name="CreativeCommonsLicenseID">
    <vt:lpwstr>standard&amp;commercial=n&amp;derivatives=sa&amp;jurisdiction=</vt:lpwstr>
  </property>
  <property fmtid="{D5CDD505-2E9C-101B-9397-08002B2CF9AE}" pid="4" name="CreativeCommonsLicenseURL">
    <vt:lpwstr>http://creativecommons.org/licenses/by-nc-sa/4.0/</vt:lpwstr>
  </property>
  <property fmtid="{D5CDD505-2E9C-101B-9397-08002B2CF9AE}" pid="5" name="CreativeCommonsLicenseXml">
    <vt:lpwstr>&lt;?xml version="1.0" encoding="utf-8"?&gt;&lt;result&gt;&lt;license-uri&gt;http://creativecommons.org/licenses/by-nc-sa/4.0/&lt;/license-uri&gt;&lt;license-name&gt;Attribution-NonCommercial-ShareAlike 4.0 International&lt;/license-name&gt;&lt;deprecated&gt;false&lt;/deprecated&gt;&lt;rdf&gt;&lt;rdf:RDF xmlns=</vt:lpwstr>
  </property>
</Properties>
</file>